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1D57B" w14:textId="7106C4FD" w:rsidR="00F91EB7" w:rsidRPr="0015676C" w:rsidRDefault="009B5BCA" w:rsidP="00BC30CF">
      <w:pPr>
        <w:pStyle w:val="Titre1"/>
        <w:jc w:val="both"/>
      </w:pPr>
      <w:r w:rsidRPr="0015676C">
        <w:t xml:space="preserve">Fiche de candidature – Formation </w:t>
      </w:r>
      <w:r w:rsidR="00570B28">
        <w:rPr>
          <w:rFonts w:ascii="Times New Roman" w:hAnsi="Times New Roman" w:cs="Times New Roman"/>
        </w:rPr>
        <w:t>"</w:t>
      </w:r>
      <w:r w:rsidRPr="0015676C">
        <w:t>Lutte contre les violences sexuelles faites aux enfants</w:t>
      </w:r>
      <w:r w:rsidR="00570B28">
        <w:rPr>
          <w:rFonts w:ascii="Times New Roman" w:hAnsi="Times New Roman" w:cs="Times New Roman"/>
        </w:rPr>
        <w:t>"</w:t>
      </w:r>
    </w:p>
    <w:p w14:paraId="1AA67FBA" w14:textId="77777777" w:rsidR="0029690E" w:rsidRDefault="0029690E" w:rsidP="00BC30CF">
      <w:pPr>
        <w:spacing w:after="0"/>
        <w:jc w:val="both"/>
        <w:rPr>
          <w:rFonts w:asciiTheme="majorHAnsi" w:hAnsiTheme="majorHAnsi" w:cstheme="majorHAnsi"/>
          <w:b/>
          <w:bCs/>
        </w:rPr>
      </w:pPr>
    </w:p>
    <w:p w14:paraId="25C1E3A8" w14:textId="01FB2426" w:rsidR="00F91EB7" w:rsidRPr="0015676C" w:rsidRDefault="00F91EB7" w:rsidP="00BC30CF">
      <w:pPr>
        <w:pStyle w:val="Titre2"/>
        <w:jc w:val="both"/>
      </w:pPr>
      <w:r w:rsidRPr="00F91EB7">
        <w:t>Présentation du contexte et de la formation</w:t>
      </w:r>
    </w:p>
    <w:p w14:paraId="1A739802" w14:textId="77777777" w:rsidR="0029690E" w:rsidRPr="00F91EB7" w:rsidRDefault="0029690E" w:rsidP="00BC30CF">
      <w:pPr>
        <w:spacing w:after="0"/>
        <w:jc w:val="both"/>
        <w:rPr>
          <w:rFonts w:asciiTheme="majorHAnsi" w:hAnsiTheme="majorHAnsi" w:cstheme="majorHAnsi"/>
          <w:b/>
          <w:bCs/>
        </w:rPr>
      </w:pPr>
    </w:p>
    <w:p w14:paraId="6F324D59" w14:textId="77777777" w:rsidR="0029690E" w:rsidRDefault="0029690E" w:rsidP="00BC30CF">
      <w:pPr>
        <w:spacing w:after="0"/>
        <w:jc w:val="both"/>
        <w:rPr>
          <w:rFonts w:asciiTheme="majorHAnsi" w:hAnsiTheme="majorHAnsi" w:cstheme="majorHAnsi"/>
        </w:rPr>
      </w:pPr>
      <w:r w:rsidRPr="0015676C">
        <w:rPr>
          <w:rFonts w:asciiTheme="majorHAnsi" w:hAnsiTheme="majorHAnsi" w:cstheme="majorHAnsi"/>
        </w:rPr>
        <w:t>Dans le cadre du groupe de travail ODPE / ARS / GPS, une réflexion collective a été engagée sur les besoins de formation en Guyane autour de la prévention des violences sexuelles faites aux enfants.</w:t>
      </w:r>
      <w:r w:rsidRPr="0015676C">
        <w:rPr>
          <w:rFonts w:asciiTheme="majorHAnsi" w:hAnsiTheme="majorHAnsi" w:cstheme="majorHAnsi"/>
        </w:rPr>
        <w:br/>
        <w:t>De cette concertation est née une action de formation, pensée en plusieurs étapes, visant à renforcer les compétences locales</w:t>
      </w:r>
      <w:r w:rsidRPr="0029690E">
        <w:rPr>
          <w:rFonts w:asciiTheme="majorHAnsi" w:hAnsiTheme="majorHAnsi" w:cstheme="majorHAnsi"/>
        </w:rPr>
        <w:t xml:space="preserve"> en matière de repérage, de signalement et de prévention des violences sexuelles subies par les enfants et les adolescents.</w:t>
      </w:r>
    </w:p>
    <w:p w14:paraId="1FDA22FB" w14:textId="77777777" w:rsidR="0015676C" w:rsidRPr="0029690E" w:rsidRDefault="0015676C" w:rsidP="00BC30CF">
      <w:pPr>
        <w:spacing w:after="0"/>
        <w:jc w:val="both"/>
        <w:rPr>
          <w:rFonts w:asciiTheme="majorHAnsi" w:hAnsiTheme="majorHAnsi" w:cstheme="majorHAnsi"/>
        </w:rPr>
      </w:pPr>
    </w:p>
    <w:p w14:paraId="1A4757CF" w14:textId="42A92D0E" w:rsidR="00F91EB7" w:rsidRPr="00F91EB7" w:rsidRDefault="00F91EB7" w:rsidP="00BC30CF">
      <w:pPr>
        <w:spacing w:after="0"/>
        <w:jc w:val="both"/>
        <w:rPr>
          <w:rFonts w:asciiTheme="majorHAnsi" w:hAnsiTheme="majorHAnsi" w:cstheme="majorHAnsi"/>
        </w:rPr>
      </w:pPr>
      <w:r w:rsidRPr="00F91EB7">
        <w:rPr>
          <w:rFonts w:asciiTheme="majorHAnsi" w:hAnsiTheme="majorHAnsi" w:cstheme="majorHAnsi"/>
        </w:rPr>
        <w:t>Cette formation est organisée en deux temps :</w:t>
      </w:r>
    </w:p>
    <w:p w14:paraId="0F07BA0F" w14:textId="5B1C2B1D" w:rsidR="0029690E" w:rsidRPr="0029690E" w:rsidRDefault="0029690E" w:rsidP="00BC30CF">
      <w:pPr>
        <w:pStyle w:val="Paragraphedeliste"/>
        <w:numPr>
          <w:ilvl w:val="0"/>
          <w:numId w:val="12"/>
        </w:numPr>
        <w:spacing w:after="0"/>
        <w:jc w:val="both"/>
        <w:rPr>
          <w:rFonts w:asciiTheme="majorHAnsi" w:hAnsiTheme="majorHAnsi" w:cstheme="majorHAnsi"/>
        </w:rPr>
      </w:pPr>
      <w:r w:rsidRPr="0029690E">
        <w:rPr>
          <w:rFonts w:asciiTheme="majorHAnsi" w:hAnsiTheme="majorHAnsi" w:cstheme="majorHAnsi"/>
        </w:rPr>
        <w:t>Temps 1 : un cycle de 3 jours destiné à créer un socle commun de connaissances et de pratiques auprès de 30 professionnels (répartis en deux groupes de 15 personnes).</w:t>
      </w:r>
    </w:p>
    <w:p w14:paraId="3679896C" w14:textId="39000911" w:rsidR="0029690E" w:rsidRPr="0029690E" w:rsidRDefault="0029690E" w:rsidP="00BC30CF">
      <w:pPr>
        <w:pStyle w:val="Paragraphedeliste"/>
        <w:numPr>
          <w:ilvl w:val="0"/>
          <w:numId w:val="12"/>
        </w:numPr>
        <w:spacing w:after="0"/>
        <w:jc w:val="both"/>
        <w:rPr>
          <w:rFonts w:asciiTheme="majorHAnsi" w:hAnsiTheme="majorHAnsi" w:cstheme="majorHAnsi"/>
        </w:rPr>
      </w:pPr>
      <w:r w:rsidRPr="0029690E">
        <w:rPr>
          <w:rFonts w:asciiTheme="majorHAnsi" w:hAnsiTheme="majorHAnsi" w:cstheme="majorHAnsi"/>
        </w:rPr>
        <w:t>Temps 2 : un module de 2 jours consacré à la co-construction de séquences pédagogiques, afin de permettre à une partie des participants d’animer ensuite des actions de formation locales et de contribuer activement au déploiement du dispositif en Guyane.</w:t>
      </w:r>
    </w:p>
    <w:p w14:paraId="6282AC25" w14:textId="77777777" w:rsidR="0029690E" w:rsidRDefault="0029690E" w:rsidP="00BC30CF">
      <w:pPr>
        <w:spacing w:after="0"/>
        <w:jc w:val="both"/>
        <w:rPr>
          <w:rFonts w:asciiTheme="majorHAnsi" w:hAnsiTheme="majorHAnsi" w:cstheme="majorHAnsi"/>
          <w:b/>
          <w:bCs/>
        </w:rPr>
      </w:pPr>
    </w:p>
    <w:p w14:paraId="5619421F" w14:textId="77777777" w:rsidR="0029690E" w:rsidRDefault="0029690E" w:rsidP="00BC30CF">
      <w:pPr>
        <w:spacing w:after="0"/>
        <w:jc w:val="both"/>
        <w:rPr>
          <w:rFonts w:asciiTheme="majorHAnsi" w:hAnsiTheme="majorHAnsi" w:cstheme="majorHAnsi"/>
          <w:b/>
          <w:bCs/>
        </w:rPr>
      </w:pPr>
    </w:p>
    <w:p w14:paraId="448B6B4F" w14:textId="4A1300FA" w:rsidR="00F91EB7" w:rsidRPr="0015676C" w:rsidRDefault="00F91EB7" w:rsidP="00BC30CF">
      <w:pPr>
        <w:spacing w:after="0"/>
        <w:jc w:val="both"/>
        <w:rPr>
          <w:rFonts w:asciiTheme="majorHAnsi" w:hAnsiTheme="majorHAnsi" w:cstheme="majorHAnsi"/>
          <w:b/>
          <w:bCs/>
          <w:color w:val="1F497D" w:themeColor="text2"/>
          <w:sz w:val="28"/>
          <w:szCs w:val="28"/>
        </w:rPr>
      </w:pPr>
      <w:r w:rsidRPr="00F91EB7">
        <w:rPr>
          <w:rFonts w:asciiTheme="majorHAnsi" w:hAnsiTheme="majorHAnsi" w:cstheme="majorHAnsi"/>
          <w:b/>
          <w:bCs/>
          <w:color w:val="1F497D" w:themeColor="text2"/>
          <w:sz w:val="28"/>
          <w:szCs w:val="28"/>
        </w:rPr>
        <w:t>Organisme formateur : Association CVM</w:t>
      </w:r>
    </w:p>
    <w:p w14:paraId="09FC67C8" w14:textId="77777777" w:rsidR="0029690E" w:rsidRPr="0029690E" w:rsidRDefault="0029690E" w:rsidP="00BC30CF">
      <w:pPr>
        <w:spacing w:after="0"/>
        <w:jc w:val="both"/>
        <w:rPr>
          <w:rFonts w:asciiTheme="majorHAnsi" w:hAnsiTheme="majorHAnsi" w:cstheme="majorHAnsi"/>
          <w:b/>
          <w:bCs/>
        </w:rPr>
      </w:pPr>
    </w:p>
    <w:p w14:paraId="1DF05118" w14:textId="7777777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L’association Contre les Violences sur Mineurs (CVM) est spécialisée depuis plus de 15 ans dans la recherche, la prévention et la formation sur les violences sexuelles faites aux enfants. Acteur reconnu au niveau national, elle pilote l’une des mesures du plan gouvernemental 2023-2027.</w:t>
      </w:r>
    </w:p>
    <w:p w14:paraId="2763D7D8" w14:textId="77777777" w:rsidR="0029690E" w:rsidRPr="0015676C" w:rsidRDefault="0029690E" w:rsidP="00BC30CF">
      <w:pPr>
        <w:spacing w:after="0"/>
        <w:jc w:val="both"/>
        <w:rPr>
          <w:rFonts w:asciiTheme="majorHAnsi" w:hAnsiTheme="majorHAnsi" w:cstheme="majorHAnsi"/>
        </w:rPr>
      </w:pPr>
      <w:r w:rsidRPr="0029690E">
        <w:rPr>
          <w:rFonts w:asciiTheme="majorHAnsi" w:hAnsiTheme="majorHAnsi" w:cstheme="majorHAnsi"/>
        </w:rPr>
        <w:t>CVM mobilise une expertise pluridisciplinaire (psychologie, sociologie, sciences politiques, droit) et propose des approches pédagogiques interactives : apports théoriques, études de cas, mises en situation, analyse de pratiques, favorisant une appropriation concrète et durable des compétences.</w:t>
      </w:r>
    </w:p>
    <w:p w14:paraId="623B0825" w14:textId="784EDD02" w:rsidR="0029690E" w:rsidRPr="0029690E" w:rsidRDefault="0029690E" w:rsidP="00BC30CF">
      <w:pPr>
        <w:spacing w:after="0"/>
        <w:jc w:val="both"/>
        <w:rPr>
          <w:rFonts w:asciiTheme="majorHAnsi" w:hAnsiTheme="majorHAnsi" w:cstheme="majorHAnsi"/>
        </w:rPr>
      </w:pPr>
      <w:r w:rsidRPr="0015676C">
        <w:rPr>
          <w:rFonts w:asciiTheme="majorHAnsi" w:hAnsiTheme="majorHAnsi" w:cstheme="majorHAnsi"/>
        </w:rPr>
        <w:t>Découvrir CVM : https://association-cvm.org</w:t>
      </w:r>
    </w:p>
    <w:p w14:paraId="562FF216" w14:textId="77777777" w:rsidR="0029690E" w:rsidRDefault="0029690E" w:rsidP="00BC30CF">
      <w:pPr>
        <w:spacing w:after="0"/>
        <w:jc w:val="both"/>
        <w:rPr>
          <w:rFonts w:asciiTheme="majorHAnsi" w:hAnsiTheme="majorHAnsi" w:cstheme="majorHAnsi"/>
          <w:b/>
          <w:bCs/>
        </w:rPr>
      </w:pPr>
    </w:p>
    <w:p w14:paraId="7B5FF214" w14:textId="77777777" w:rsidR="0029690E" w:rsidRDefault="0029690E" w:rsidP="00BC30CF">
      <w:pPr>
        <w:spacing w:after="0"/>
        <w:jc w:val="both"/>
        <w:rPr>
          <w:rFonts w:asciiTheme="majorHAnsi" w:hAnsiTheme="majorHAnsi" w:cstheme="majorHAnsi"/>
          <w:b/>
          <w:bCs/>
        </w:rPr>
      </w:pPr>
    </w:p>
    <w:p w14:paraId="450A2CC3" w14:textId="33260F91" w:rsidR="00F91EB7" w:rsidRPr="0015676C" w:rsidRDefault="00F91EB7" w:rsidP="00BC30CF">
      <w:pPr>
        <w:spacing w:after="0"/>
        <w:jc w:val="both"/>
        <w:rPr>
          <w:rFonts w:asciiTheme="majorHAnsi" w:hAnsiTheme="majorHAnsi" w:cstheme="majorHAnsi"/>
          <w:b/>
          <w:bCs/>
          <w:color w:val="1F497D" w:themeColor="text2"/>
          <w:sz w:val="28"/>
          <w:szCs w:val="28"/>
        </w:rPr>
      </w:pPr>
      <w:r w:rsidRPr="00F91EB7">
        <w:rPr>
          <w:rFonts w:asciiTheme="majorHAnsi" w:hAnsiTheme="majorHAnsi" w:cstheme="majorHAnsi"/>
          <w:b/>
          <w:bCs/>
          <w:color w:val="1F497D" w:themeColor="text2"/>
          <w:sz w:val="28"/>
          <w:szCs w:val="28"/>
        </w:rPr>
        <w:t>Notre recherche : profils idéaux</w:t>
      </w:r>
    </w:p>
    <w:p w14:paraId="73E89AC8" w14:textId="77777777" w:rsidR="0029690E" w:rsidRPr="00F91EB7" w:rsidRDefault="0029690E" w:rsidP="00BC30CF">
      <w:pPr>
        <w:spacing w:after="0"/>
        <w:jc w:val="both"/>
        <w:rPr>
          <w:rFonts w:asciiTheme="majorHAnsi" w:hAnsiTheme="majorHAnsi" w:cstheme="majorHAnsi"/>
          <w:b/>
          <w:bCs/>
        </w:rPr>
      </w:pPr>
    </w:p>
    <w:p w14:paraId="4F57C8E9" w14:textId="7777777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Pour garantir l’impact de cette formation, nous constituons un groupe de 30 participants répartis selon deux profils complémentaires :</w:t>
      </w:r>
    </w:p>
    <w:p w14:paraId="75C37FD0" w14:textId="77777777" w:rsidR="0029690E" w:rsidRPr="0029690E" w:rsidRDefault="0029690E" w:rsidP="00BC30CF">
      <w:pPr>
        <w:numPr>
          <w:ilvl w:val="0"/>
          <w:numId w:val="13"/>
        </w:numPr>
        <w:spacing w:after="0"/>
        <w:jc w:val="both"/>
        <w:rPr>
          <w:rFonts w:asciiTheme="majorHAnsi" w:hAnsiTheme="majorHAnsi" w:cstheme="majorHAnsi"/>
        </w:rPr>
      </w:pPr>
      <w:r w:rsidRPr="0029690E">
        <w:rPr>
          <w:rFonts w:asciiTheme="majorHAnsi" w:hAnsiTheme="majorHAnsi" w:cstheme="majorHAnsi"/>
        </w:rPr>
        <w:t xml:space="preserve">Formateurs relais : professionnels appelés à </w:t>
      </w:r>
      <w:proofErr w:type="spellStart"/>
      <w:r w:rsidRPr="0029690E">
        <w:rPr>
          <w:rFonts w:asciiTheme="majorHAnsi" w:hAnsiTheme="majorHAnsi" w:cstheme="majorHAnsi"/>
        </w:rPr>
        <w:t>co-construire</w:t>
      </w:r>
      <w:proofErr w:type="spellEnd"/>
      <w:r w:rsidRPr="0029690E">
        <w:rPr>
          <w:rFonts w:asciiTheme="majorHAnsi" w:hAnsiTheme="majorHAnsi" w:cstheme="majorHAnsi"/>
        </w:rPr>
        <w:t xml:space="preserve"> puis animer des formations locales, afin d’assurer la diffusion du socle commun en Guyane.</w:t>
      </w:r>
    </w:p>
    <w:p w14:paraId="680B415A" w14:textId="77777777" w:rsidR="0029690E" w:rsidRPr="0029690E" w:rsidRDefault="0029690E" w:rsidP="00BC30CF">
      <w:pPr>
        <w:numPr>
          <w:ilvl w:val="0"/>
          <w:numId w:val="13"/>
        </w:numPr>
        <w:spacing w:after="0"/>
        <w:jc w:val="both"/>
        <w:rPr>
          <w:rFonts w:asciiTheme="majorHAnsi" w:hAnsiTheme="majorHAnsi" w:cstheme="majorHAnsi"/>
        </w:rPr>
      </w:pPr>
      <w:r w:rsidRPr="0029690E">
        <w:rPr>
          <w:rFonts w:asciiTheme="majorHAnsi" w:hAnsiTheme="majorHAnsi" w:cstheme="majorHAnsi"/>
        </w:rPr>
        <w:lastRenderedPageBreak/>
        <w:t>Référents ou relais stratégiques : professionnels occupant des fonctions leur permettant de relayer et d’intégrer les acquis dans leurs structures et réseaux, et capables de mobiliser des ressources internes pour contribuer aux modules spécifiques du temps 3.</w:t>
      </w:r>
    </w:p>
    <w:p w14:paraId="6A75641B" w14:textId="77777777" w:rsidR="0015676C" w:rsidRPr="0015676C" w:rsidRDefault="0015676C" w:rsidP="00BC30CF">
      <w:pPr>
        <w:spacing w:after="0"/>
        <w:jc w:val="both"/>
        <w:rPr>
          <w:rFonts w:asciiTheme="majorHAnsi" w:hAnsiTheme="majorHAnsi" w:cstheme="majorHAnsi"/>
        </w:rPr>
      </w:pPr>
    </w:p>
    <w:p w14:paraId="3C61EF50" w14:textId="556A4F69"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Critères recherchés :</w:t>
      </w:r>
    </w:p>
    <w:p w14:paraId="1426972C" w14:textId="77777777" w:rsidR="0029690E" w:rsidRPr="0029690E" w:rsidRDefault="0029690E" w:rsidP="00BC30CF">
      <w:pPr>
        <w:numPr>
          <w:ilvl w:val="0"/>
          <w:numId w:val="14"/>
        </w:numPr>
        <w:spacing w:after="0"/>
        <w:jc w:val="both"/>
        <w:rPr>
          <w:rFonts w:asciiTheme="majorHAnsi" w:hAnsiTheme="majorHAnsi" w:cstheme="majorHAnsi"/>
        </w:rPr>
      </w:pPr>
      <w:r w:rsidRPr="0029690E">
        <w:rPr>
          <w:rFonts w:asciiTheme="majorHAnsi" w:hAnsiTheme="majorHAnsi" w:cstheme="majorHAnsi"/>
        </w:rPr>
        <w:t>Un ancrage territorial durable en Guyane.</w:t>
      </w:r>
    </w:p>
    <w:p w14:paraId="278234EC" w14:textId="77777777" w:rsidR="0029690E" w:rsidRPr="0029690E" w:rsidRDefault="0029690E" w:rsidP="00BC30CF">
      <w:pPr>
        <w:numPr>
          <w:ilvl w:val="0"/>
          <w:numId w:val="14"/>
        </w:numPr>
        <w:spacing w:after="0"/>
        <w:jc w:val="both"/>
        <w:rPr>
          <w:rFonts w:asciiTheme="majorHAnsi" w:hAnsiTheme="majorHAnsi" w:cstheme="majorHAnsi"/>
        </w:rPr>
      </w:pPr>
      <w:r w:rsidRPr="0029690E">
        <w:rPr>
          <w:rFonts w:asciiTheme="majorHAnsi" w:hAnsiTheme="majorHAnsi" w:cstheme="majorHAnsi"/>
        </w:rPr>
        <w:t>Une bonne connaissance des enjeux socio-culturels locaux.</w:t>
      </w:r>
    </w:p>
    <w:p w14:paraId="49351594" w14:textId="77777777" w:rsidR="0029690E" w:rsidRPr="0029690E" w:rsidRDefault="0029690E" w:rsidP="00BC30CF">
      <w:pPr>
        <w:numPr>
          <w:ilvl w:val="0"/>
          <w:numId w:val="14"/>
        </w:numPr>
        <w:spacing w:after="0"/>
        <w:jc w:val="both"/>
        <w:rPr>
          <w:rFonts w:asciiTheme="majorHAnsi" w:hAnsiTheme="majorHAnsi" w:cstheme="majorHAnsi"/>
        </w:rPr>
      </w:pPr>
      <w:r w:rsidRPr="0029690E">
        <w:rPr>
          <w:rFonts w:asciiTheme="majorHAnsi" w:hAnsiTheme="majorHAnsi" w:cstheme="majorHAnsi"/>
        </w:rPr>
        <w:t>Une implication professionnelle forte dans les thématiques enfance/jeunesse, protection de l’enfance, santé, éducation, justice, handicap ou secteur associatif.</w:t>
      </w:r>
    </w:p>
    <w:p w14:paraId="5262A327" w14:textId="77777777" w:rsidR="0015676C" w:rsidRDefault="0015676C" w:rsidP="00BC30CF">
      <w:pPr>
        <w:spacing w:after="0"/>
        <w:jc w:val="both"/>
        <w:rPr>
          <w:rFonts w:asciiTheme="majorHAnsi" w:hAnsiTheme="majorHAnsi" w:cstheme="majorHAnsi"/>
        </w:rPr>
      </w:pPr>
    </w:p>
    <w:p w14:paraId="5762D402" w14:textId="77777777" w:rsidR="0015676C" w:rsidRDefault="0015676C" w:rsidP="00BC30CF">
      <w:pPr>
        <w:spacing w:after="0"/>
        <w:jc w:val="both"/>
        <w:rPr>
          <w:rFonts w:asciiTheme="majorHAnsi" w:hAnsiTheme="majorHAnsi" w:cstheme="majorHAnsi"/>
        </w:rPr>
      </w:pPr>
    </w:p>
    <w:p w14:paraId="4AC5F5A9" w14:textId="2D19F1ED" w:rsidR="00F91EB7" w:rsidRPr="0015676C" w:rsidRDefault="00F91EB7" w:rsidP="00BC30CF">
      <w:pPr>
        <w:spacing w:after="0"/>
        <w:jc w:val="both"/>
        <w:rPr>
          <w:rFonts w:asciiTheme="majorHAnsi" w:hAnsiTheme="majorHAnsi" w:cstheme="majorHAnsi"/>
          <w:b/>
          <w:bCs/>
          <w:color w:val="1F497D" w:themeColor="text2"/>
          <w:sz w:val="28"/>
          <w:szCs w:val="28"/>
        </w:rPr>
      </w:pPr>
      <w:r w:rsidRPr="0015676C">
        <w:rPr>
          <w:rFonts w:asciiTheme="majorHAnsi" w:hAnsiTheme="majorHAnsi" w:cstheme="majorHAnsi"/>
          <w:b/>
          <w:bCs/>
          <w:color w:val="1F497D" w:themeColor="text2"/>
          <w:sz w:val="28"/>
          <w:szCs w:val="28"/>
        </w:rPr>
        <w:t xml:space="preserve">Planning prévisionnel  </w:t>
      </w:r>
    </w:p>
    <w:p w14:paraId="22D7A0C5" w14:textId="77777777" w:rsidR="0015676C" w:rsidRDefault="0015676C" w:rsidP="00BC30CF">
      <w:pPr>
        <w:spacing w:after="0"/>
        <w:jc w:val="both"/>
        <w:rPr>
          <w:rFonts w:asciiTheme="majorHAnsi" w:hAnsiTheme="majorHAnsi" w:cstheme="majorHAnsi"/>
          <w:b/>
          <w:bCs/>
        </w:rPr>
      </w:pPr>
    </w:p>
    <w:p w14:paraId="224A3950" w14:textId="1F0A24B7" w:rsidR="009B5BCA" w:rsidRDefault="0029690E" w:rsidP="00BC30CF">
      <w:pPr>
        <w:spacing w:after="0"/>
        <w:jc w:val="both"/>
        <w:rPr>
          <w:rFonts w:asciiTheme="majorHAnsi" w:hAnsiTheme="majorHAnsi" w:cstheme="majorHAnsi"/>
          <w:b/>
          <w:bCs/>
        </w:rPr>
      </w:pPr>
      <w:r w:rsidRPr="0029690E">
        <w:rPr>
          <w:rFonts w:asciiTheme="majorHAnsi" w:hAnsiTheme="majorHAnsi" w:cstheme="majorHAnsi"/>
          <w:b/>
          <w:bCs/>
        </w:rPr>
        <w:t>Temps 1 : Formation des formateurs</w:t>
      </w:r>
      <w:r w:rsidR="006F31F2">
        <w:rPr>
          <w:rFonts w:asciiTheme="majorHAnsi" w:hAnsiTheme="majorHAnsi" w:cstheme="majorHAnsi"/>
          <w:b/>
          <w:bCs/>
        </w:rPr>
        <w:t xml:space="preserve"> / référents stratégiques</w:t>
      </w:r>
      <w:r w:rsidRPr="0029690E">
        <w:rPr>
          <w:rFonts w:asciiTheme="majorHAnsi" w:hAnsiTheme="majorHAnsi" w:cstheme="majorHAnsi"/>
          <w:b/>
          <w:bCs/>
        </w:rPr>
        <w:t xml:space="preserve"> (</w:t>
      </w:r>
      <w:r w:rsidR="00101194">
        <w:rPr>
          <w:rFonts w:asciiTheme="majorHAnsi" w:hAnsiTheme="majorHAnsi" w:cstheme="majorHAnsi"/>
          <w:b/>
          <w:bCs/>
        </w:rPr>
        <w:t xml:space="preserve">soit du 22 au 24 avril </w:t>
      </w:r>
      <w:r w:rsidRPr="0029690E">
        <w:rPr>
          <w:rFonts w:asciiTheme="majorHAnsi" w:hAnsiTheme="majorHAnsi" w:cstheme="majorHAnsi"/>
          <w:b/>
          <w:bCs/>
        </w:rPr>
        <w:t>2026</w:t>
      </w:r>
      <w:r w:rsidR="00101194">
        <w:rPr>
          <w:rFonts w:asciiTheme="majorHAnsi" w:hAnsiTheme="majorHAnsi" w:cstheme="majorHAnsi"/>
          <w:b/>
          <w:bCs/>
        </w:rPr>
        <w:t>, soit du 28 au 30 avril 2026</w:t>
      </w:r>
      <w:r w:rsidRPr="0029690E">
        <w:rPr>
          <w:rFonts w:asciiTheme="majorHAnsi" w:hAnsiTheme="majorHAnsi" w:cstheme="majorHAnsi"/>
          <w:b/>
          <w:bCs/>
        </w:rPr>
        <w:t>)</w:t>
      </w:r>
    </w:p>
    <w:p w14:paraId="37B97144" w14:textId="3EF3993B"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Un premier cycle de 3 jours destiné à constituer un socle commun de connaissances et de pratiques.</w:t>
      </w:r>
      <w:r w:rsidRPr="0029690E">
        <w:rPr>
          <w:rFonts w:asciiTheme="majorHAnsi" w:hAnsiTheme="majorHAnsi" w:cstheme="majorHAnsi"/>
        </w:rPr>
        <w:br/>
        <w:t>Objectif : former un noyau de 30 professionnels-relais, issus de secteurs variés, capables d’identifier, d’accueillir la parole, de repérer et de signaler les situations de violences sexuelles faites aux enfants.</w:t>
      </w:r>
    </w:p>
    <w:p w14:paraId="20E72E5D" w14:textId="77777777" w:rsidR="0015676C" w:rsidRPr="0015676C" w:rsidRDefault="0015676C" w:rsidP="00BC30CF">
      <w:pPr>
        <w:spacing w:after="0"/>
        <w:jc w:val="both"/>
        <w:rPr>
          <w:rFonts w:asciiTheme="majorHAnsi" w:hAnsiTheme="majorHAnsi" w:cstheme="majorHAnsi"/>
        </w:rPr>
      </w:pPr>
    </w:p>
    <w:p w14:paraId="495D2B31" w14:textId="1F55C4FC" w:rsidR="009B5BCA" w:rsidRDefault="0029690E" w:rsidP="009B5BCA">
      <w:pPr>
        <w:spacing w:after="0"/>
        <w:rPr>
          <w:rFonts w:asciiTheme="majorHAnsi" w:hAnsiTheme="majorHAnsi" w:cstheme="majorHAnsi"/>
        </w:rPr>
      </w:pPr>
      <w:r w:rsidRPr="0029690E">
        <w:rPr>
          <w:rFonts w:asciiTheme="majorHAnsi" w:hAnsiTheme="majorHAnsi" w:cstheme="majorHAnsi"/>
          <w:b/>
          <w:bCs/>
        </w:rPr>
        <w:t>Temps 2 : Création d’une formation locale (</w:t>
      </w:r>
      <w:r w:rsidR="00101194">
        <w:rPr>
          <w:rFonts w:asciiTheme="majorHAnsi" w:hAnsiTheme="majorHAnsi" w:cstheme="majorHAnsi"/>
          <w:b/>
          <w:bCs/>
        </w:rPr>
        <w:t xml:space="preserve">première semaine de juin </w:t>
      </w:r>
      <w:r w:rsidRPr="0029690E">
        <w:rPr>
          <w:rFonts w:asciiTheme="majorHAnsi" w:hAnsiTheme="majorHAnsi" w:cstheme="majorHAnsi"/>
          <w:b/>
          <w:bCs/>
        </w:rPr>
        <w:t>2026)</w:t>
      </w:r>
    </w:p>
    <w:p w14:paraId="6070006F" w14:textId="40B05FEF" w:rsidR="009B5BCA" w:rsidRDefault="0029690E" w:rsidP="009B5BCA">
      <w:pPr>
        <w:spacing w:after="0"/>
        <w:jc w:val="both"/>
        <w:rPr>
          <w:rFonts w:asciiTheme="majorHAnsi" w:hAnsiTheme="majorHAnsi" w:cstheme="majorHAnsi"/>
        </w:rPr>
      </w:pPr>
      <w:r w:rsidRPr="0029690E">
        <w:rPr>
          <w:rFonts w:asciiTheme="majorHAnsi" w:hAnsiTheme="majorHAnsi" w:cstheme="majorHAnsi"/>
        </w:rPr>
        <w:t xml:space="preserve">Un deuxième cycle de 2 jours, complété par un retour d’expérience, dédié à la co-construction </w:t>
      </w:r>
      <w:r w:rsidRPr="0015676C">
        <w:rPr>
          <w:rFonts w:asciiTheme="majorHAnsi" w:hAnsiTheme="majorHAnsi" w:cstheme="majorHAnsi"/>
        </w:rPr>
        <w:t>d’une formation socle</w:t>
      </w:r>
      <w:r w:rsidRPr="0029690E">
        <w:rPr>
          <w:rFonts w:asciiTheme="majorHAnsi" w:hAnsiTheme="majorHAnsi" w:cstheme="majorHAnsi"/>
        </w:rPr>
        <w:t xml:space="preserve"> adapté</w:t>
      </w:r>
      <w:r w:rsidRPr="0015676C">
        <w:rPr>
          <w:rFonts w:asciiTheme="majorHAnsi" w:hAnsiTheme="majorHAnsi" w:cstheme="majorHAnsi"/>
        </w:rPr>
        <w:t>e</w:t>
      </w:r>
      <w:r w:rsidRPr="0029690E">
        <w:rPr>
          <w:rFonts w:asciiTheme="majorHAnsi" w:hAnsiTheme="majorHAnsi" w:cstheme="majorHAnsi"/>
        </w:rPr>
        <w:t xml:space="preserve"> au contexte guyanais.</w:t>
      </w:r>
    </w:p>
    <w:p w14:paraId="603B0568" w14:textId="43CD93EA"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Objectif : permettre aux formateurs relais d’élaborer une séquence pédagogique contextualisée, intégrant méthodes actives, études de cas et supports pratiques.</w:t>
      </w:r>
    </w:p>
    <w:p w14:paraId="3F26D1B7" w14:textId="77777777" w:rsidR="0015676C" w:rsidRPr="0015676C" w:rsidRDefault="0015676C" w:rsidP="00BC30CF">
      <w:pPr>
        <w:spacing w:after="0"/>
        <w:jc w:val="both"/>
        <w:rPr>
          <w:rFonts w:asciiTheme="majorHAnsi" w:hAnsiTheme="majorHAnsi" w:cstheme="majorHAnsi"/>
        </w:rPr>
      </w:pPr>
    </w:p>
    <w:p w14:paraId="587D0972" w14:textId="6069C2D3" w:rsidR="009B5BCA" w:rsidRDefault="0029690E" w:rsidP="009B5BCA">
      <w:pPr>
        <w:spacing w:after="0"/>
        <w:rPr>
          <w:rFonts w:asciiTheme="majorHAnsi" w:hAnsiTheme="majorHAnsi" w:cstheme="majorHAnsi"/>
        </w:rPr>
      </w:pPr>
      <w:r w:rsidRPr="0029690E">
        <w:rPr>
          <w:rFonts w:asciiTheme="majorHAnsi" w:hAnsiTheme="majorHAnsi" w:cstheme="majorHAnsi"/>
          <w:b/>
          <w:bCs/>
        </w:rPr>
        <w:t>Temps 3 : Déploiement de la formation locale (</w:t>
      </w:r>
      <w:r w:rsidR="00101194">
        <w:rPr>
          <w:rFonts w:asciiTheme="majorHAnsi" w:hAnsiTheme="majorHAnsi" w:cstheme="majorHAnsi"/>
          <w:b/>
          <w:bCs/>
        </w:rPr>
        <w:t>première quinzaine de</w:t>
      </w:r>
      <w:r w:rsidRPr="0029690E">
        <w:rPr>
          <w:rFonts w:asciiTheme="majorHAnsi" w:hAnsiTheme="majorHAnsi" w:cstheme="majorHAnsi"/>
          <w:b/>
          <w:bCs/>
        </w:rPr>
        <w:t xml:space="preserve"> septembre 2026)</w:t>
      </w:r>
      <w:r w:rsidRPr="0029690E">
        <w:rPr>
          <w:rFonts w:asciiTheme="majorHAnsi" w:hAnsiTheme="majorHAnsi" w:cstheme="majorHAnsi"/>
          <w:b/>
          <w:bCs/>
        </w:rPr>
        <w:br/>
      </w:r>
    </w:p>
    <w:p w14:paraId="697A99AD" w14:textId="1E7473A8" w:rsidR="009B5BCA" w:rsidRPr="0086412A" w:rsidRDefault="0029690E" w:rsidP="00E8305A">
      <w:pPr>
        <w:shd w:val="clear" w:color="auto" w:fill="FFFFFF" w:themeFill="background1"/>
        <w:spacing w:after="0"/>
        <w:jc w:val="both"/>
        <w:rPr>
          <w:rFonts w:asciiTheme="majorHAnsi" w:hAnsiTheme="majorHAnsi" w:cstheme="majorHAnsi"/>
          <w:u w:val="single"/>
        </w:rPr>
      </w:pPr>
      <w:r w:rsidRPr="0029690E">
        <w:rPr>
          <w:rFonts w:asciiTheme="majorHAnsi" w:hAnsiTheme="majorHAnsi" w:cstheme="majorHAnsi"/>
        </w:rPr>
        <w:t>La formation conçue au temps 2 est ensuite déployée en Guyane sous la forme d’un socle commun, animé par des binômes de formateurs relais</w:t>
      </w:r>
      <w:r w:rsidRPr="00E8305A">
        <w:rPr>
          <w:rFonts w:asciiTheme="majorHAnsi" w:hAnsiTheme="majorHAnsi" w:cstheme="majorHAnsi"/>
        </w:rPr>
        <w:t>.</w:t>
      </w:r>
      <w:r w:rsidR="00DF0403" w:rsidRPr="00E8305A">
        <w:rPr>
          <w:rFonts w:asciiTheme="majorHAnsi" w:hAnsiTheme="majorHAnsi" w:cstheme="majorHAnsi"/>
        </w:rPr>
        <w:t xml:space="preserve"> </w:t>
      </w:r>
      <w:r w:rsidR="001A4392" w:rsidRPr="0086412A">
        <w:rPr>
          <w:rFonts w:asciiTheme="majorHAnsi" w:hAnsiTheme="majorHAnsi" w:cstheme="majorHAnsi"/>
          <w:u w:val="single"/>
        </w:rPr>
        <w:t>La mise à disposition des formateurs est estimée à environ 6 jours par an (soit 2 sessions de 3 jours), à titre indicatif, hors temps ponctuels de préparation et de coordination</w:t>
      </w:r>
      <w:r w:rsidR="001A4392" w:rsidRPr="0086412A">
        <w:rPr>
          <w:rFonts w:asciiTheme="majorHAnsi" w:hAnsiTheme="majorHAnsi" w:cstheme="majorHAnsi"/>
        </w:rPr>
        <w:t>.</w:t>
      </w:r>
    </w:p>
    <w:p w14:paraId="6C6BB1D3" w14:textId="77777777" w:rsidR="009B5BCA" w:rsidRPr="001A4392" w:rsidRDefault="009B5BCA" w:rsidP="00BC30CF">
      <w:pPr>
        <w:spacing w:after="0"/>
        <w:jc w:val="both"/>
        <w:rPr>
          <w:rFonts w:asciiTheme="majorHAnsi" w:hAnsiTheme="majorHAnsi" w:cstheme="majorHAnsi"/>
        </w:rPr>
      </w:pPr>
    </w:p>
    <w:p w14:paraId="534B6077" w14:textId="4FE0431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Ce socle pourra être enrichi de modules spécifiques portés par des acteurs locaux (ex. CRIP sur l’information préoccupante et le signalement, associations spécialisées, ESMS sur la prise en charge du handicap…).</w:t>
      </w:r>
      <w:r w:rsidRPr="0029690E">
        <w:rPr>
          <w:rFonts w:asciiTheme="majorHAnsi" w:hAnsiTheme="majorHAnsi" w:cstheme="majorHAnsi"/>
        </w:rPr>
        <w:br/>
        <w:t>Ces modules additionnels seront animés par un trinôme (binôme de formateurs relais + expert local).</w:t>
      </w:r>
      <w:r w:rsidRPr="0029690E">
        <w:rPr>
          <w:rFonts w:asciiTheme="majorHAnsi" w:hAnsiTheme="majorHAnsi" w:cstheme="majorHAnsi"/>
        </w:rPr>
        <w:br/>
        <w:t>Objectif : assurer une diffusion large, adaptée et durable, et ancrer la prévention et la protection dans les pratiques professionnelles du territoire.</w:t>
      </w:r>
    </w:p>
    <w:p w14:paraId="4903909A" w14:textId="77777777" w:rsidR="00F91EB7" w:rsidRPr="0015676C" w:rsidRDefault="00F91EB7" w:rsidP="00BC30CF">
      <w:pPr>
        <w:spacing w:after="0"/>
        <w:jc w:val="both"/>
        <w:rPr>
          <w:rFonts w:asciiTheme="majorHAnsi" w:hAnsiTheme="majorHAnsi" w:cstheme="majorHAnsi"/>
        </w:rPr>
      </w:pPr>
    </w:p>
    <w:p w14:paraId="71D3FA06" w14:textId="69943456" w:rsidR="0015676C" w:rsidRPr="0015676C" w:rsidRDefault="0015676C" w:rsidP="00BC30CF">
      <w:pPr>
        <w:jc w:val="both"/>
        <w:rPr>
          <w:rFonts w:cstheme="majorHAnsi"/>
        </w:rPr>
      </w:pPr>
    </w:p>
    <w:p w14:paraId="624F5EC2" w14:textId="77777777" w:rsidR="0015676C" w:rsidRDefault="0015676C" w:rsidP="00BC30CF">
      <w:pPr>
        <w:jc w:val="both"/>
        <w:rPr>
          <w:rFonts w:asciiTheme="majorHAnsi" w:eastAsiaTheme="majorEastAsia" w:hAnsiTheme="majorHAnsi" w:cstheme="majorHAnsi"/>
          <w:b/>
          <w:bCs/>
          <w:color w:val="365F91" w:themeColor="accent1" w:themeShade="BF"/>
        </w:rPr>
      </w:pPr>
      <w:r>
        <w:rPr>
          <w:rFonts w:cstheme="majorHAnsi"/>
        </w:rPr>
        <w:br w:type="page"/>
      </w:r>
    </w:p>
    <w:p w14:paraId="19BDAEE5" w14:textId="77777777" w:rsidR="0015676C" w:rsidRPr="0015676C" w:rsidRDefault="0015676C" w:rsidP="00BC30CF">
      <w:pPr>
        <w:pStyle w:val="Titre1"/>
        <w:jc w:val="both"/>
      </w:pPr>
      <w:r w:rsidRPr="0015676C">
        <w:lastRenderedPageBreak/>
        <w:t xml:space="preserve">Fiche de candidature </w:t>
      </w:r>
    </w:p>
    <w:p w14:paraId="6CE382A5" w14:textId="1BF4CF34" w:rsidR="00426474" w:rsidRPr="0029690E" w:rsidRDefault="009B5BCA" w:rsidP="00BC30CF">
      <w:pPr>
        <w:pStyle w:val="Titre2"/>
        <w:jc w:val="both"/>
      </w:pPr>
      <w:r w:rsidRPr="0029690E">
        <w:t>1. Informations générales</w:t>
      </w:r>
    </w:p>
    <w:p w14:paraId="6F17E5C1" w14:textId="1BCCBF66"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Nom et prénom : </w:t>
      </w:r>
      <w:r w:rsidR="0075484F">
        <w:rPr>
          <w:rFonts w:asciiTheme="majorHAnsi" w:hAnsiTheme="majorHAnsi" w:cstheme="majorHAnsi"/>
        </w:rPr>
        <w:t>_____________________________________________________________________</w:t>
      </w:r>
    </w:p>
    <w:p w14:paraId="02D61A06" w14:textId="254D268D"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Fonction : </w:t>
      </w:r>
      <w:r w:rsidR="0075484F">
        <w:rPr>
          <w:rFonts w:asciiTheme="majorHAnsi" w:hAnsiTheme="majorHAnsi" w:cstheme="majorHAnsi"/>
        </w:rPr>
        <w:t>___________________________________________________________________________</w:t>
      </w:r>
    </w:p>
    <w:p w14:paraId="6AB103DC" w14:textId="350E041E"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Structure employeuse : </w:t>
      </w:r>
      <w:r w:rsidR="0075484F">
        <w:rPr>
          <w:rFonts w:asciiTheme="majorHAnsi" w:hAnsiTheme="majorHAnsi" w:cstheme="majorHAnsi"/>
        </w:rPr>
        <w:t>________________________________________________________________</w:t>
      </w:r>
    </w:p>
    <w:p w14:paraId="43442C0D" w14:textId="7E89F6B4" w:rsidR="0015676C"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Secteur : </w:t>
      </w:r>
      <w:r w:rsidR="0015676C" w:rsidRPr="0015676C">
        <w:rPr>
          <w:rFonts w:asciiTheme="majorHAnsi" w:hAnsiTheme="majorHAnsi" w:cstheme="majorHAnsi"/>
        </w:rPr>
        <w:t>Petite enfance / Milieu scolaire et éducatif / Protection de l’enfance / ESMS &amp; handicap / Santé / Justice &amp; sécurité / Secteur associatif / Autre</w:t>
      </w:r>
      <w:r w:rsidR="00D35C53">
        <w:rPr>
          <w:rFonts w:asciiTheme="majorHAnsi" w:hAnsiTheme="majorHAnsi" w:cstheme="majorHAnsi"/>
        </w:rPr>
        <w:t xml:space="preserve"> : </w:t>
      </w:r>
      <w:r w:rsidR="0075484F">
        <w:rPr>
          <w:rFonts w:asciiTheme="majorHAnsi" w:hAnsiTheme="majorHAnsi" w:cstheme="majorHAnsi"/>
        </w:rPr>
        <w:t>_____________________________________________</w:t>
      </w:r>
    </w:p>
    <w:p w14:paraId="7E2ECE27" w14:textId="76D33EEC"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Commune / zone d’intervention en Guyane : </w:t>
      </w:r>
      <w:r w:rsidR="0075484F">
        <w:rPr>
          <w:rFonts w:asciiTheme="majorHAnsi" w:hAnsiTheme="majorHAnsi" w:cstheme="majorHAnsi"/>
        </w:rPr>
        <w:t>______________________________________________</w:t>
      </w:r>
    </w:p>
    <w:p w14:paraId="64A79917" w14:textId="42A0EF62"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Ancienneté dans la fonction / structure : </w:t>
      </w:r>
      <w:r w:rsidR="0015676C">
        <w:rPr>
          <w:rFonts w:asciiTheme="majorHAnsi" w:hAnsiTheme="majorHAnsi" w:cstheme="majorHAnsi"/>
        </w:rPr>
        <w:t xml:space="preserve"> </w:t>
      </w:r>
      <w:r w:rsidR="0075484F">
        <w:rPr>
          <w:rFonts w:asciiTheme="majorHAnsi" w:hAnsiTheme="majorHAnsi" w:cstheme="majorHAnsi"/>
        </w:rPr>
        <w:t>_________________________________________________</w:t>
      </w:r>
    </w:p>
    <w:p w14:paraId="0CA8E8FE" w14:textId="06EC46C9" w:rsidR="00426474"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Accord employeur (mise à disposition et soutien à la participation) : </w:t>
      </w:r>
      <w:proofErr w:type="gramStart"/>
      <w:r w:rsidRPr="0029690E">
        <w:rPr>
          <w:rFonts w:asciiTheme="majorHAnsi" w:hAnsiTheme="majorHAnsi" w:cstheme="majorHAnsi"/>
        </w:rPr>
        <w:t xml:space="preserve">Oui  </w:t>
      </w:r>
      <w:r w:rsidR="0015676C">
        <w:rPr>
          <w:rFonts w:ascii="Segoe UI Symbol" w:hAnsi="Segoe UI Symbol" w:cs="Segoe UI Symbol"/>
        </w:rPr>
        <w:t>/</w:t>
      </w:r>
      <w:proofErr w:type="gramEnd"/>
      <w:r w:rsidR="0015676C">
        <w:rPr>
          <w:rFonts w:ascii="Segoe UI Symbol" w:hAnsi="Segoe UI Symbol" w:cs="Segoe UI Symbol"/>
        </w:rPr>
        <w:t xml:space="preserve"> </w:t>
      </w:r>
      <w:r w:rsidRPr="0029690E">
        <w:rPr>
          <w:rFonts w:asciiTheme="majorHAnsi" w:hAnsiTheme="majorHAnsi" w:cstheme="majorHAnsi"/>
        </w:rPr>
        <w:t>Non</w:t>
      </w:r>
    </w:p>
    <w:p w14:paraId="17D2E7A1" w14:textId="77777777" w:rsidR="0015676C" w:rsidRPr="0029690E" w:rsidRDefault="0015676C" w:rsidP="00BC30CF">
      <w:pPr>
        <w:spacing w:after="0"/>
        <w:jc w:val="both"/>
        <w:rPr>
          <w:rFonts w:asciiTheme="majorHAnsi" w:hAnsiTheme="majorHAnsi" w:cstheme="majorHAnsi"/>
        </w:rPr>
      </w:pPr>
    </w:p>
    <w:p w14:paraId="46FEFF63" w14:textId="77777777" w:rsidR="00426474" w:rsidRPr="0029690E" w:rsidRDefault="009B5BCA" w:rsidP="00BC30CF">
      <w:pPr>
        <w:pStyle w:val="Titre2"/>
        <w:jc w:val="both"/>
      </w:pPr>
      <w:r w:rsidRPr="0029690E">
        <w:t>2. Expérience et prérequis</w:t>
      </w:r>
    </w:p>
    <w:p w14:paraId="3504F787" w14:textId="2BD6FF91" w:rsidR="00D35C53"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Avez-vous déjà suivi une formation/sensibilisation sur les violences sexuelles faites aux enfants ?</w:t>
      </w:r>
    </w:p>
    <w:p w14:paraId="509F46AA" w14:textId="6C452E0F" w:rsidR="00426474" w:rsidRPr="0029690E" w:rsidRDefault="009B5BCA" w:rsidP="00D35C53">
      <w:pPr>
        <w:spacing w:after="0" w:line="360" w:lineRule="auto"/>
        <w:jc w:val="both"/>
        <w:rPr>
          <w:rFonts w:asciiTheme="majorHAnsi" w:hAnsiTheme="majorHAnsi" w:cstheme="majorHAnsi"/>
        </w:rPr>
      </w:pPr>
      <w:r w:rsidRPr="0029690E">
        <w:rPr>
          <w:rFonts w:asciiTheme="majorHAnsi" w:hAnsiTheme="majorHAnsi" w:cstheme="majorHAnsi"/>
        </w:rPr>
        <w:t xml:space="preserve">Oui </w:t>
      </w:r>
      <w:r w:rsidR="0015676C">
        <w:rPr>
          <w:rFonts w:ascii="Segoe UI Symbol" w:hAnsi="Segoe UI Symbol" w:cs="Segoe UI Symbol"/>
        </w:rPr>
        <w:t>/</w:t>
      </w:r>
      <w:r w:rsidRPr="0029690E">
        <w:rPr>
          <w:rFonts w:asciiTheme="majorHAnsi" w:hAnsiTheme="majorHAnsi" w:cstheme="majorHAnsi"/>
        </w:rPr>
        <w:t xml:space="preserve"> Non</w:t>
      </w:r>
    </w:p>
    <w:p w14:paraId="1750050B" w14:textId="77777777" w:rsidR="0015676C" w:rsidRDefault="0015676C" w:rsidP="00BC30CF">
      <w:pPr>
        <w:spacing w:after="0"/>
        <w:jc w:val="both"/>
        <w:rPr>
          <w:rFonts w:asciiTheme="majorHAnsi" w:hAnsiTheme="majorHAnsi" w:cstheme="majorHAnsi"/>
        </w:rPr>
      </w:pPr>
    </w:p>
    <w:p w14:paraId="0966C4E6" w14:textId="7E016A18" w:rsidR="00426474" w:rsidRDefault="009B5BCA" w:rsidP="00BC30CF">
      <w:pPr>
        <w:spacing w:after="0"/>
        <w:jc w:val="both"/>
        <w:rPr>
          <w:rFonts w:asciiTheme="majorHAnsi" w:hAnsiTheme="majorHAnsi" w:cstheme="majorHAnsi"/>
        </w:rPr>
      </w:pPr>
      <w:r w:rsidRPr="0029690E">
        <w:rPr>
          <w:rFonts w:asciiTheme="majorHAnsi" w:hAnsiTheme="majorHAnsi" w:cstheme="majorHAnsi"/>
        </w:rPr>
        <w:t xml:space="preserve">Si oui, précisez : Date / Organisme / Intitulé </w:t>
      </w:r>
    </w:p>
    <w:p w14:paraId="038B20DC" w14:textId="77777777" w:rsidR="00D35C53" w:rsidRDefault="00D35C53" w:rsidP="00BC30CF">
      <w:pPr>
        <w:spacing w:after="0"/>
        <w:jc w:val="both"/>
        <w:rPr>
          <w:rFonts w:asciiTheme="majorHAnsi" w:hAnsiTheme="majorHAnsi" w:cstheme="majorHAnsi"/>
        </w:rPr>
      </w:pPr>
    </w:p>
    <w:p w14:paraId="21B7B0CE" w14:textId="77777777" w:rsidR="00D35C53" w:rsidRPr="0029690E" w:rsidRDefault="00D35C53" w:rsidP="00BC30CF">
      <w:pPr>
        <w:spacing w:after="0"/>
        <w:jc w:val="both"/>
        <w:rPr>
          <w:rFonts w:asciiTheme="majorHAnsi" w:hAnsiTheme="majorHAnsi" w:cstheme="majorHAnsi"/>
        </w:rPr>
      </w:pPr>
    </w:p>
    <w:p w14:paraId="675488DF" w14:textId="5D2DFE18" w:rsidR="0015676C" w:rsidRDefault="009B5BCA" w:rsidP="00BC30CF">
      <w:pPr>
        <w:spacing w:after="0"/>
        <w:jc w:val="both"/>
        <w:rPr>
          <w:rFonts w:asciiTheme="majorHAnsi" w:hAnsiTheme="majorHAnsi" w:cstheme="majorHAnsi"/>
        </w:rPr>
      </w:pPr>
      <w:r w:rsidRPr="0029690E">
        <w:rPr>
          <w:rFonts w:asciiTheme="majorHAnsi" w:hAnsiTheme="majorHAnsi" w:cstheme="majorHAnsi"/>
        </w:rPr>
        <w:t>Décrivez brièvement votre implication actuelle sur cette thématique (missions, projets, actions) :</w:t>
      </w:r>
    </w:p>
    <w:tbl>
      <w:tblPr>
        <w:tblStyle w:val="Grilledutableau"/>
        <w:tblW w:w="0" w:type="auto"/>
        <w:tblInd w:w="38" w:type="dxa"/>
        <w:tblLook w:val="04A0" w:firstRow="1" w:lastRow="0" w:firstColumn="1" w:lastColumn="0" w:noHBand="0" w:noVBand="1"/>
      </w:tblPr>
      <w:tblGrid>
        <w:gridCol w:w="10017"/>
      </w:tblGrid>
      <w:tr w:rsidR="00D35C53" w14:paraId="2813D45E" w14:textId="77777777" w:rsidTr="00D35C53">
        <w:trPr>
          <w:trHeight w:val="4479"/>
        </w:trPr>
        <w:tc>
          <w:tcPr>
            <w:tcW w:w="10205" w:type="dxa"/>
          </w:tcPr>
          <w:p w14:paraId="54DFC84B" w14:textId="77777777" w:rsidR="00D35C53" w:rsidRDefault="00D35C53" w:rsidP="00BC30CF">
            <w:pPr>
              <w:jc w:val="both"/>
              <w:rPr>
                <w:rFonts w:asciiTheme="majorHAnsi" w:hAnsiTheme="majorHAnsi" w:cstheme="majorHAnsi"/>
              </w:rPr>
            </w:pPr>
          </w:p>
        </w:tc>
      </w:tr>
    </w:tbl>
    <w:p w14:paraId="04FCC5D6" w14:textId="77777777" w:rsidR="0015676C" w:rsidRDefault="0015676C" w:rsidP="00BC30CF">
      <w:pPr>
        <w:spacing w:after="0"/>
        <w:jc w:val="both"/>
        <w:rPr>
          <w:rFonts w:asciiTheme="majorHAnsi" w:hAnsiTheme="majorHAnsi" w:cstheme="majorHAnsi"/>
        </w:rPr>
      </w:pPr>
    </w:p>
    <w:p w14:paraId="3E076874" w14:textId="77777777" w:rsidR="0015676C" w:rsidRPr="0015676C" w:rsidRDefault="0015676C" w:rsidP="00BC30CF">
      <w:pPr>
        <w:spacing w:after="0"/>
        <w:jc w:val="both"/>
        <w:rPr>
          <w:rFonts w:asciiTheme="majorHAnsi" w:hAnsiTheme="majorHAnsi" w:cstheme="majorHAnsi"/>
        </w:rPr>
      </w:pPr>
    </w:p>
    <w:p w14:paraId="5EA55616" w14:textId="2211DA49" w:rsidR="00BC30CF" w:rsidRDefault="009B5BCA" w:rsidP="00FC6D61">
      <w:pPr>
        <w:pStyle w:val="Titre2"/>
        <w:jc w:val="both"/>
      </w:pPr>
      <w:r w:rsidRPr="0029690E">
        <w:t>3. Motivation et projection</w:t>
      </w:r>
    </w:p>
    <w:p w14:paraId="21EFF278" w14:textId="77777777" w:rsidR="00FC6D61" w:rsidRPr="00FC6D61" w:rsidRDefault="00FC6D61" w:rsidP="00FC6D61"/>
    <w:tbl>
      <w:tblPr>
        <w:tblStyle w:val="Grilledutableau"/>
        <w:tblW w:w="0" w:type="auto"/>
        <w:tblInd w:w="38" w:type="dxa"/>
        <w:tblLook w:val="04A0" w:firstRow="1" w:lastRow="0" w:firstColumn="1" w:lastColumn="0" w:noHBand="0" w:noVBand="1"/>
      </w:tblPr>
      <w:tblGrid>
        <w:gridCol w:w="5015"/>
        <w:gridCol w:w="5002"/>
      </w:tblGrid>
      <w:tr w:rsidR="00BC30CF" w:rsidRPr="00BC30CF" w14:paraId="57B9AE18" w14:textId="77777777" w:rsidTr="00BC30CF">
        <w:tc>
          <w:tcPr>
            <w:tcW w:w="5102" w:type="dxa"/>
          </w:tcPr>
          <w:p w14:paraId="31FA4588" w14:textId="77777777" w:rsidR="00BC30CF" w:rsidRPr="00BC30CF" w:rsidRDefault="00BC30CF" w:rsidP="00BC30CF">
            <w:pPr>
              <w:jc w:val="center"/>
              <w:rPr>
                <w:rFonts w:asciiTheme="majorHAnsi" w:hAnsiTheme="majorHAnsi" w:cstheme="majorHAnsi"/>
                <w:b/>
                <w:bCs/>
              </w:rPr>
            </w:pPr>
            <w:r w:rsidRPr="00BC30CF">
              <w:rPr>
                <w:rFonts w:asciiTheme="majorHAnsi" w:hAnsiTheme="majorHAnsi" w:cstheme="majorHAnsi"/>
                <w:b/>
                <w:bCs/>
              </w:rPr>
              <w:t xml:space="preserve">Je candidate comme FORMATEUR·TRICE </w:t>
            </w:r>
          </w:p>
          <w:p w14:paraId="68B94691" w14:textId="5CF4AF69" w:rsidR="00BC30CF" w:rsidRPr="00BC30CF" w:rsidRDefault="00BC30CF" w:rsidP="00BC30CF">
            <w:pPr>
              <w:jc w:val="center"/>
              <w:rPr>
                <w:rFonts w:asciiTheme="majorHAnsi" w:hAnsiTheme="majorHAnsi" w:cstheme="majorHAnsi"/>
                <w:b/>
                <w:bCs/>
              </w:rPr>
            </w:pPr>
            <w:r w:rsidRPr="00BC30CF">
              <w:rPr>
                <w:rFonts w:asciiTheme="majorHAnsi" w:hAnsiTheme="majorHAnsi" w:cstheme="majorHAnsi"/>
                <w:b/>
                <w:bCs/>
              </w:rPr>
              <w:t>(</w:t>
            </w:r>
            <w:proofErr w:type="gramStart"/>
            <w:r w:rsidRPr="00BC30CF">
              <w:rPr>
                <w:rFonts w:asciiTheme="majorHAnsi" w:hAnsiTheme="majorHAnsi" w:cstheme="majorHAnsi"/>
                <w:b/>
                <w:bCs/>
              </w:rPr>
              <w:t>temps</w:t>
            </w:r>
            <w:proofErr w:type="gramEnd"/>
            <w:r w:rsidRPr="00BC30CF">
              <w:rPr>
                <w:rFonts w:asciiTheme="majorHAnsi" w:hAnsiTheme="majorHAnsi" w:cstheme="majorHAnsi"/>
                <w:b/>
                <w:bCs/>
              </w:rPr>
              <w:t xml:space="preserve"> 1 + temps 2)</w:t>
            </w:r>
          </w:p>
          <w:p w14:paraId="53F07723" w14:textId="77777777" w:rsidR="00BC30CF" w:rsidRPr="00BC30CF" w:rsidRDefault="00BC30CF" w:rsidP="00BC30CF">
            <w:pPr>
              <w:jc w:val="center"/>
              <w:rPr>
                <w:b/>
                <w:bCs/>
              </w:rPr>
            </w:pPr>
          </w:p>
        </w:tc>
        <w:tc>
          <w:tcPr>
            <w:tcW w:w="5103" w:type="dxa"/>
          </w:tcPr>
          <w:p w14:paraId="184C8B60" w14:textId="77777777" w:rsidR="00BC30CF" w:rsidRPr="00BC30CF" w:rsidRDefault="00BC30CF" w:rsidP="00BC30CF">
            <w:pPr>
              <w:jc w:val="center"/>
              <w:rPr>
                <w:rFonts w:asciiTheme="majorHAnsi" w:hAnsiTheme="majorHAnsi" w:cstheme="majorHAnsi"/>
                <w:b/>
                <w:bCs/>
              </w:rPr>
            </w:pPr>
            <w:r w:rsidRPr="00BC30CF">
              <w:rPr>
                <w:rFonts w:asciiTheme="majorHAnsi" w:hAnsiTheme="majorHAnsi" w:cstheme="majorHAnsi"/>
                <w:b/>
                <w:bCs/>
              </w:rPr>
              <w:t>Je candidate comme RÉFÉRENT·E / RELAIS STRATÉGIQUE (temps 1 uniquement)</w:t>
            </w:r>
          </w:p>
          <w:p w14:paraId="4B174B89" w14:textId="77777777" w:rsidR="00BC30CF" w:rsidRPr="00BC30CF" w:rsidRDefault="00BC30CF" w:rsidP="00BC30CF">
            <w:pPr>
              <w:jc w:val="center"/>
              <w:rPr>
                <w:b/>
                <w:bCs/>
              </w:rPr>
            </w:pPr>
          </w:p>
        </w:tc>
      </w:tr>
      <w:tr w:rsidR="00BC30CF" w14:paraId="1483A326" w14:textId="77777777" w:rsidTr="00D35C53">
        <w:trPr>
          <w:trHeight w:val="7654"/>
        </w:trPr>
        <w:tc>
          <w:tcPr>
            <w:tcW w:w="5102" w:type="dxa"/>
          </w:tcPr>
          <w:p w14:paraId="405C45C7" w14:textId="77777777" w:rsidR="00BC30CF" w:rsidRDefault="00BC30CF" w:rsidP="00BC30CF">
            <w:pPr>
              <w:jc w:val="both"/>
              <w:rPr>
                <w:rFonts w:asciiTheme="majorHAnsi" w:hAnsiTheme="majorHAnsi" w:cstheme="majorHAnsi"/>
              </w:rPr>
            </w:pPr>
            <w:r w:rsidRPr="0029690E">
              <w:rPr>
                <w:rFonts w:asciiTheme="majorHAnsi" w:hAnsiTheme="majorHAnsi" w:cstheme="majorHAnsi"/>
              </w:rPr>
              <w:t xml:space="preserve">- Je confirme ma disponibilité pour participer aux 3 jours du temps 1 et aux 2 jours du temps 2 : </w:t>
            </w:r>
            <w:proofErr w:type="gramStart"/>
            <w:r w:rsidRPr="0029690E">
              <w:rPr>
                <w:rFonts w:asciiTheme="majorHAnsi" w:hAnsiTheme="majorHAnsi" w:cstheme="majorHAnsi"/>
              </w:rPr>
              <w:t xml:space="preserve">Oui  </w:t>
            </w:r>
            <w:r>
              <w:rPr>
                <w:rFonts w:ascii="Segoe UI Symbol" w:hAnsi="Segoe UI Symbol" w:cs="Segoe UI Symbol"/>
              </w:rPr>
              <w:t>/</w:t>
            </w:r>
            <w:proofErr w:type="gramEnd"/>
            <w:r>
              <w:rPr>
                <w:rFonts w:ascii="Segoe UI Symbol" w:hAnsi="Segoe UI Symbol" w:cs="Segoe UI Symbol"/>
              </w:rPr>
              <w:t xml:space="preserve"> </w:t>
            </w:r>
            <w:r w:rsidRPr="0029690E">
              <w:rPr>
                <w:rFonts w:asciiTheme="majorHAnsi" w:hAnsiTheme="majorHAnsi" w:cstheme="majorHAnsi"/>
              </w:rPr>
              <w:t>Non</w:t>
            </w:r>
          </w:p>
          <w:p w14:paraId="3F8A1FC3" w14:textId="77777777" w:rsidR="00BC30CF" w:rsidRPr="0029690E" w:rsidRDefault="00BC30CF" w:rsidP="00BC30CF">
            <w:pPr>
              <w:jc w:val="both"/>
              <w:rPr>
                <w:rFonts w:asciiTheme="majorHAnsi" w:hAnsiTheme="majorHAnsi" w:cstheme="majorHAnsi"/>
              </w:rPr>
            </w:pPr>
          </w:p>
          <w:p w14:paraId="2EEDB005" w14:textId="12FC9C3E" w:rsidR="00BC30CF" w:rsidRPr="0029690E" w:rsidRDefault="00BC30CF" w:rsidP="00BC30CF">
            <w:pPr>
              <w:jc w:val="both"/>
              <w:rPr>
                <w:rFonts w:asciiTheme="majorHAnsi" w:hAnsiTheme="majorHAnsi" w:cstheme="majorHAnsi"/>
              </w:rPr>
            </w:pPr>
            <w:r w:rsidRPr="0029690E">
              <w:rPr>
                <w:rFonts w:asciiTheme="majorHAnsi" w:hAnsiTheme="majorHAnsi" w:cstheme="majorHAnsi"/>
              </w:rPr>
              <w:t xml:space="preserve">- Motivation à rejoindre le groupe de formateurs locaux et disponibilité pour </w:t>
            </w:r>
            <w:proofErr w:type="spellStart"/>
            <w:r w:rsidRPr="0029690E">
              <w:rPr>
                <w:rFonts w:asciiTheme="majorHAnsi" w:hAnsiTheme="majorHAnsi" w:cstheme="majorHAnsi"/>
              </w:rPr>
              <w:t>co-construire</w:t>
            </w:r>
            <w:proofErr w:type="spellEnd"/>
            <w:r w:rsidRPr="0029690E">
              <w:rPr>
                <w:rFonts w:asciiTheme="majorHAnsi" w:hAnsiTheme="majorHAnsi" w:cstheme="majorHAnsi"/>
              </w:rPr>
              <w:t>/déployer la formation :</w:t>
            </w:r>
            <w:r>
              <w:rPr>
                <w:rFonts w:asciiTheme="majorHAnsi" w:hAnsiTheme="majorHAnsi" w:cstheme="majorHAnsi"/>
              </w:rPr>
              <w:t xml:space="preserve"> </w:t>
            </w:r>
            <w:r w:rsidRPr="00BC30CF">
              <w:rPr>
                <w:rFonts w:asciiTheme="majorHAnsi" w:hAnsiTheme="majorHAnsi" w:cstheme="majorHAnsi"/>
                <w:b/>
                <w:bCs/>
                <w:i/>
                <w:iCs/>
              </w:rPr>
              <w:t xml:space="preserve"> </w:t>
            </w:r>
            <w:r>
              <w:rPr>
                <w:rFonts w:asciiTheme="majorHAnsi" w:hAnsiTheme="majorHAnsi" w:cstheme="majorHAnsi"/>
                <w:b/>
                <w:bCs/>
                <w:i/>
                <w:iCs/>
              </w:rPr>
              <w:t>réponse à d</w:t>
            </w:r>
            <w:r w:rsidRPr="00BC30CF">
              <w:rPr>
                <w:rFonts w:asciiTheme="majorHAnsi" w:hAnsiTheme="majorHAnsi" w:cstheme="majorHAnsi"/>
                <w:b/>
                <w:bCs/>
                <w:i/>
                <w:iCs/>
              </w:rPr>
              <w:t>étailler</w:t>
            </w:r>
          </w:p>
          <w:p w14:paraId="2B89CEED" w14:textId="77777777" w:rsidR="00BC30CF" w:rsidRDefault="00BC30CF" w:rsidP="00BC30CF"/>
          <w:p w14:paraId="469FFDF5" w14:textId="77777777" w:rsidR="00BC30CF" w:rsidRDefault="00BC30CF" w:rsidP="00BC30CF"/>
          <w:p w14:paraId="2A379930" w14:textId="77777777" w:rsidR="00BC30CF" w:rsidRDefault="00BC30CF" w:rsidP="00BC30CF"/>
          <w:p w14:paraId="4189E465" w14:textId="77777777" w:rsidR="00BC30CF" w:rsidRDefault="00BC30CF" w:rsidP="00BC30CF"/>
          <w:p w14:paraId="25264C76" w14:textId="77777777" w:rsidR="00BC30CF" w:rsidRDefault="00BC30CF" w:rsidP="00BC30CF"/>
          <w:p w14:paraId="2094BCD6" w14:textId="77777777" w:rsidR="00BC30CF" w:rsidRDefault="00BC30CF" w:rsidP="00BC30CF"/>
          <w:p w14:paraId="49A5A66F" w14:textId="77777777" w:rsidR="00BC30CF" w:rsidRDefault="00BC30CF" w:rsidP="00BC30CF"/>
          <w:p w14:paraId="0958BB12" w14:textId="77777777" w:rsidR="00BC30CF" w:rsidRDefault="00BC30CF" w:rsidP="00BC30CF"/>
        </w:tc>
        <w:tc>
          <w:tcPr>
            <w:tcW w:w="5103" w:type="dxa"/>
          </w:tcPr>
          <w:p w14:paraId="366FA9EE" w14:textId="77777777" w:rsidR="00BC30CF" w:rsidRDefault="00BC30CF" w:rsidP="00BC30CF">
            <w:pPr>
              <w:jc w:val="both"/>
              <w:rPr>
                <w:rFonts w:asciiTheme="majorHAnsi" w:hAnsiTheme="majorHAnsi" w:cstheme="majorHAnsi"/>
              </w:rPr>
            </w:pPr>
            <w:r w:rsidRPr="0029690E">
              <w:rPr>
                <w:rFonts w:asciiTheme="majorHAnsi" w:hAnsiTheme="majorHAnsi" w:cstheme="majorHAnsi"/>
              </w:rPr>
              <w:t xml:space="preserve">- Je confirme ma disponibilité pour participer aux 3 jours du temps 1 :  </w:t>
            </w:r>
            <w:proofErr w:type="gramStart"/>
            <w:r w:rsidRPr="0029690E">
              <w:rPr>
                <w:rFonts w:asciiTheme="majorHAnsi" w:hAnsiTheme="majorHAnsi" w:cstheme="majorHAnsi"/>
              </w:rPr>
              <w:t xml:space="preserve">Oui  </w:t>
            </w:r>
            <w:r>
              <w:rPr>
                <w:rFonts w:ascii="Segoe UI Symbol" w:hAnsi="Segoe UI Symbol" w:cs="Segoe UI Symbol"/>
              </w:rPr>
              <w:t>/</w:t>
            </w:r>
            <w:proofErr w:type="gramEnd"/>
            <w:r>
              <w:rPr>
                <w:rFonts w:ascii="Segoe UI Symbol" w:hAnsi="Segoe UI Symbol" w:cs="Segoe UI Symbol"/>
              </w:rPr>
              <w:t xml:space="preserve"> </w:t>
            </w:r>
            <w:r w:rsidRPr="0029690E">
              <w:rPr>
                <w:rFonts w:asciiTheme="majorHAnsi" w:hAnsiTheme="majorHAnsi" w:cstheme="majorHAnsi"/>
              </w:rPr>
              <w:t>Non</w:t>
            </w:r>
          </w:p>
          <w:p w14:paraId="28C96605" w14:textId="77777777" w:rsidR="00BC30CF" w:rsidRPr="0029690E" w:rsidRDefault="00BC30CF" w:rsidP="00BC30CF">
            <w:pPr>
              <w:jc w:val="both"/>
              <w:rPr>
                <w:rFonts w:asciiTheme="majorHAnsi" w:hAnsiTheme="majorHAnsi" w:cstheme="majorHAnsi"/>
              </w:rPr>
            </w:pPr>
          </w:p>
          <w:p w14:paraId="6C32C068" w14:textId="77777777" w:rsidR="00570B28" w:rsidRDefault="00BC30CF" w:rsidP="00BC30CF">
            <w:pPr>
              <w:jc w:val="both"/>
              <w:rPr>
                <w:rFonts w:asciiTheme="majorHAnsi" w:hAnsiTheme="majorHAnsi" w:cstheme="majorHAnsi"/>
              </w:rPr>
            </w:pPr>
            <w:r w:rsidRPr="0029690E">
              <w:rPr>
                <w:rFonts w:asciiTheme="majorHAnsi" w:hAnsiTheme="majorHAnsi" w:cstheme="majorHAnsi"/>
              </w:rPr>
              <w:t>- Comment pensez-vous réinvestir cette formation dans votre structure ou territoire ?</w:t>
            </w:r>
            <w:r>
              <w:rPr>
                <w:rFonts w:asciiTheme="majorHAnsi" w:hAnsiTheme="majorHAnsi" w:cstheme="majorHAnsi"/>
              </w:rPr>
              <w:t xml:space="preserve"> </w:t>
            </w:r>
          </w:p>
          <w:p w14:paraId="74D6EB9F" w14:textId="7CEB5BEE" w:rsidR="00BC30CF" w:rsidRDefault="00BC30CF" w:rsidP="00BC30CF">
            <w:pPr>
              <w:jc w:val="both"/>
              <w:rPr>
                <w:rFonts w:asciiTheme="majorHAnsi" w:hAnsiTheme="majorHAnsi" w:cstheme="majorHAnsi"/>
              </w:rPr>
            </w:pPr>
            <w:r>
              <w:rPr>
                <w:rFonts w:asciiTheme="majorHAnsi" w:hAnsiTheme="majorHAnsi" w:cstheme="majorHAnsi"/>
                <w:b/>
                <w:bCs/>
                <w:i/>
                <w:iCs/>
              </w:rPr>
              <w:t>Réponse à</w:t>
            </w:r>
            <w:r w:rsidRPr="00BC30CF">
              <w:rPr>
                <w:rFonts w:asciiTheme="majorHAnsi" w:hAnsiTheme="majorHAnsi" w:cstheme="majorHAnsi"/>
                <w:b/>
                <w:bCs/>
                <w:i/>
                <w:iCs/>
              </w:rPr>
              <w:t xml:space="preserve"> détailler</w:t>
            </w:r>
            <w:r>
              <w:rPr>
                <w:rFonts w:asciiTheme="majorHAnsi" w:hAnsiTheme="majorHAnsi" w:cstheme="majorHAnsi"/>
              </w:rPr>
              <w:t xml:space="preserve"> </w:t>
            </w:r>
          </w:p>
          <w:p w14:paraId="7823DBE8" w14:textId="77777777" w:rsidR="00BC30CF" w:rsidRDefault="00BC30CF" w:rsidP="00BC30CF"/>
          <w:p w14:paraId="422E6766" w14:textId="77777777" w:rsidR="00BC30CF" w:rsidRDefault="00BC30CF" w:rsidP="00BC30CF"/>
          <w:p w14:paraId="35741EC4" w14:textId="77777777" w:rsidR="00BC30CF" w:rsidRDefault="00BC30CF" w:rsidP="00BC30CF"/>
          <w:p w14:paraId="512166B2" w14:textId="77777777" w:rsidR="00BC30CF" w:rsidRDefault="00BC30CF" w:rsidP="00BC30CF"/>
          <w:p w14:paraId="4BC74BF5" w14:textId="77777777" w:rsidR="00BC30CF" w:rsidRDefault="00BC30CF" w:rsidP="00BC30CF"/>
          <w:p w14:paraId="6F6177E3" w14:textId="77777777" w:rsidR="00BC30CF" w:rsidRDefault="00BC30CF" w:rsidP="00BC30CF"/>
          <w:p w14:paraId="2C0D47AE" w14:textId="77777777" w:rsidR="00BC30CF" w:rsidRDefault="00BC30CF" w:rsidP="00BC30CF"/>
        </w:tc>
      </w:tr>
    </w:tbl>
    <w:p w14:paraId="778EB1C2" w14:textId="0D35B82B" w:rsidR="0015676C" w:rsidRDefault="0015676C" w:rsidP="00BC30CF">
      <w:pPr>
        <w:spacing w:after="0"/>
        <w:jc w:val="both"/>
        <w:rPr>
          <w:rFonts w:asciiTheme="majorHAnsi" w:hAnsiTheme="majorHAnsi" w:cstheme="majorHAnsi"/>
        </w:rPr>
      </w:pPr>
    </w:p>
    <w:p w14:paraId="60E7038A" w14:textId="77777777" w:rsidR="00FC6D61" w:rsidRDefault="00FC6D61" w:rsidP="00BC30CF">
      <w:pPr>
        <w:spacing w:after="0"/>
        <w:jc w:val="both"/>
        <w:rPr>
          <w:rFonts w:asciiTheme="majorHAnsi" w:hAnsiTheme="majorHAnsi" w:cstheme="majorHAnsi"/>
        </w:rPr>
      </w:pPr>
    </w:p>
    <w:p w14:paraId="2A34827E" w14:textId="77777777" w:rsidR="00352708" w:rsidRDefault="00352708" w:rsidP="00BC30CF">
      <w:pPr>
        <w:spacing w:after="0"/>
        <w:jc w:val="both"/>
        <w:rPr>
          <w:rFonts w:asciiTheme="majorHAnsi" w:hAnsiTheme="majorHAnsi" w:cstheme="majorHAnsi"/>
        </w:rPr>
      </w:pPr>
    </w:p>
    <w:p w14:paraId="1AF07B65" w14:textId="77777777" w:rsidR="00426474" w:rsidRPr="0029690E" w:rsidRDefault="009B5BCA" w:rsidP="00BC30CF">
      <w:pPr>
        <w:pStyle w:val="Titre2"/>
        <w:jc w:val="both"/>
      </w:pPr>
      <w:r w:rsidRPr="0029690E">
        <w:t>4. Engagement du candidat</w:t>
      </w:r>
    </w:p>
    <w:p w14:paraId="16BA9069" w14:textId="08761440" w:rsidR="00426474" w:rsidRPr="0029690E" w:rsidRDefault="009B5BCA" w:rsidP="00BC30CF">
      <w:pPr>
        <w:spacing w:after="0"/>
        <w:jc w:val="both"/>
        <w:rPr>
          <w:rFonts w:asciiTheme="majorHAnsi" w:hAnsiTheme="majorHAnsi" w:cstheme="majorHAnsi"/>
        </w:rPr>
      </w:pPr>
      <w:r w:rsidRPr="0029690E">
        <w:rPr>
          <w:rFonts w:asciiTheme="majorHAnsi" w:hAnsiTheme="majorHAnsi" w:cstheme="majorHAnsi"/>
        </w:rPr>
        <w:t xml:space="preserve">Je </w:t>
      </w:r>
      <w:proofErr w:type="spellStart"/>
      <w:r w:rsidRPr="0029690E">
        <w:rPr>
          <w:rFonts w:asciiTheme="majorHAnsi" w:hAnsiTheme="majorHAnsi" w:cstheme="majorHAnsi"/>
        </w:rPr>
        <w:t>soussigné·</w:t>
      </w:r>
      <w:proofErr w:type="gramStart"/>
      <w:r w:rsidRPr="0029690E">
        <w:rPr>
          <w:rFonts w:asciiTheme="majorHAnsi" w:hAnsiTheme="majorHAnsi" w:cstheme="majorHAnsi"/>
        </w:rPr>
        <w:t>e</w:t>
      </w:r>
      <w:proofErr w:type="spellEnd"/>
      <w:r w:rsidR="00570B28">
        <w:rPr>
          <w:rFonts w:asciiTheme="majorHAnsi" w:hAnsiTheme="majorHAnsi" w:cstheme="majorHAnsi"/>
        </w:rPr>
        <w:t xml:space="preserve"> </w:t>
      </w:r>
      <w:r w:rsidR="0015676C">
        <w:rPr>
          <w:rFonts w:asciiTheme="majorHAnsi" w:hAnsiTheme="majorHAnsi" w:cstheme="majorHAnsi"/>
        </w:rPr>
        <w:t xml:space="preserve"> Mme</w:t>
      </w:r>
      <w:proofErr w:type="gramEnd"/>
      <w:r w:rsidR="0015676C">
        <w:rPr>
          <w:rFonts w:asciiTheme="majorHAnsi" w:hAnsiTheme="majorHAnsi" w:cstheme="majorHAnsi"/>
        </w:rPr>
        <w:t xml:space="preserve"> / M</w:t>
      </w:r>
      <w:r w:rsidR="0075484F">
        <w:rPr>
          <w:rFonts w:asciiTheme="majorHAnsi" w:hAnsiTheme="majorHAnsi" w:cstheme="majorHAnsi"/>
        </w:rPr>
        <w:t xml:space="preserve">  ___________________________________________ m’e</w:t>
      </w:r>
      <w:r w:rsidRPr="0029690E">
        <w:rPr>
          <w:rFonts w:asciiTheme="majorHAnsi" w:hAnsiTheme="majorHAnsi" w:cstheme="majorHAnsi"/>
        </w:rPr>
        <w:t>ngage à participer pleinement à la formation et à réinvestir les acquis selon mon profil de candidature.</w:t>
      </w:r>
    </w:p>
    <w:p w14:paraId="0DECCC44" w14:textId="34F382BD" w:rsidR="00D35C53" w:rsidRDefault="009B5BCA" w:rsidP="00BC30CF">
      <w:pPr>
        <w:spacing w:after="0"/>
        <w:jc w:val="both"/>
        <w:rPr>
          <w:rFonts w:asciiTheme="majorHAnsi" w:hAnsiTheme="majorHAnsi" w:cstheme="majorHAnsi"/>
        </w:rPr>
      </w:pPr>
      <w:r w:rsidRPr="0029690E">
        <w:rPr>
          <w:rFonts w:asciiTheme="majorHAnsi" w:hAnsiTheme="majorHAnsi" w:cstheme="majorHAnsi"/>
        </w:rPr>
        <w:br/>
      </w:r>
    </w:p>
    <w:p w14:paraId="0E42C0E6" w14:textId="648CF055" w:rsidR="0029690E" w:rsidRPr="0029690E" w:rsidRDefault="009B5BCA" w:rsidP="00BC30CF">
      <w:pPr>
        <w:spacing w:after="0"/>
        <w:jc w:val="both"/>
        <w:rPr>
          <w:rFonts w:asciiTheme="majorHAnsi" w:hAnsiTheme="majorHAnsi" w:cstheme="majorHAnsi"/>
        </w:rPr>
      </w:pPr>
      <w:r w:rsidRPr="0029690E">
        <w:rPr>
          <w:rFonts w:asciiTheme="majorHAnsi" w:hAnsiTheme="majorHAnsi" w:cstheme="majorHAnsi"/>
        </w:rPr>
        <w:lastRenderedPageBreak/>
        <w:t xml:space="preserve">Signature du/de la </w:t>
      </w:r>
      <w:proofErr w:type="spellStart"/>
      <w:r w:rsidRPr="0029690E">
        <w:rPr>
          <w:rFonts w:asciiTheme="majorHAnsi" w:hAnsiTheme="majorHAnsi" w:cstheme="majorHAnsi"/>
        </w:rPr>
        <w:t>candidat·e</w:t>
      </w:r>
      <w:proofErr w:type="spellEnd"/>
      <w:r w:rsidRPr="0029690E">
        <w:rPr>
          <w:rFonts w:asciiTheme="majorHAnsi" w:hAnsiTheme="majorHAnsi" w:cstheme="majorHAnsi"/>
        </w:rPr>
        <w:t xml:space="preserve"> : </w:t>
      </w:r>
    </w:p>
    <w:p w14:paraId="53D4412E" w14:textId="6D829A65" w:rsidR="0029690E" w:rsidRPr="0029690E" w:rsidRDefault="0029690E" w:rsidP="00BC30CF">
      <w:pPr>
        <w:pStyle w:val="Titre2"/>
        <w:jc w:val="both"/>
      </w:pPr>
      <w:r w:rsidRPr="0029690E">
        <w:br w:type="page"/>
      </w:r>
      <w:r w:rsidR="0015676C">
        <w:lastRenderedPageBreak/>
        <w:t xml:space="preserve">5. </w:t>
      </w:r>
      <w:r w:rsidRPr="0029690E">
        <w:t>Engagement de la structure employeuse</w:t>
      </w:r>
    </w:p>
    <w:p w14:paraId="10D56E96" w14:textId="7777777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 xml:space="preserve">La participation à cette formation implique un </w:t>
      </w:r>
      <w:r w:rsidRPr="0029690E">
        <w:rPr>
          <w:rFonts w:asciiTheme="majorHAnsi" w:hAnsiTheme="majorHAnsi" w:cstheme="majorHAnsi"/>
          <w:b/>
          <w:bCs/>
        </w:rPr>
        <w:t xml:space="preserve">engagement conjoint </w:t>
      </w:r>
      <w:proofErr w:type="spellStart"/>
      <w:r w:rsidRPr="0029690E">
        <w:rPr>
          <w:rFonts w:asciiTheme="majorHAnsi" w:hAnsiTheme="majorHAnsi" w:cstheme="majorHAnsi"/>
          <w:b/>
          <w:bCs/>
        </w:rPr>
        <w:t>du·de</w:t>
      </w:r>
      <w:proofErr w:type="spellEnd"/>
      <w:r w:rsidRPr="0029690E">
        <w:rPr>
          <w:rFonts w:asciiTheme="majorHAnsi" w:hAnsiTheme="majorHAnsi" w:cstheme="majorHAnsi"/>
          <w:b/>
          <w:bCs/>
        </w:rPr>
        <w:t xml:space="preserve"> la </w:t>
      </w:r>
      <w:proofErr w:type="spellStart"/>
      <w:r w:rsidRPr="0029690E">
        <w:rPr>
          <w:rFonts w:asciiTheme="majorHAnsi" w:hAnsiTheme="majorHAnsi" w:cstheme="majorHAnsi"/>
          <w:b/>
          <w:bCs/>
        </w:rPr>
        <w:t>salarié·e</w:t>
      </w:r>
      <w:proofErr w:type="spellEnd"/>
      <w:r w:rsidRPr="0029690E">
        <w:rPr>
          <w:rFonts w:asciiTheme="majorHAnsi" w:hAnsiTheme="majorHAnsi" w:cstheme="majorHAnsi"/>
          <w:b/>
          <w:bCs/>
        </w:rPr>
        <w:t xml:space="preserve"> et de sa structure</w:t>
      </w:r>
      <w:r w:rsidRPr="0029690E">
        <w:rPr>
          <w:rFonts w:asciiTheme="majorHAnsi" w:hAnsiTheme="majorHAnsi" w:cstheme="majorHAnsi"/>
        </w:rPr>
        <w:t>.</w:t>
      </w:r>
    </w:p>
    <w:p w14:paraId="6700210B" w14:textId="7777777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En validant cette candidature, la structure s’engage à :</w:t>
      </w:r>
    </w:p>
    <w:p w14:paraId="0B0097D0" w14:textId="73BD3F93" w:rsidR="0029690E" w:rsidRPr="0029690E" w:rsidRDefault="0029690E" w:rsidP="00BC30CF">
      <w:pPr>
        <w:numPr>
          <w:ilvl w:val="0"/>
          <w:numId w:val="15"/>
        </w:numPr>
        <w:spacing w:after="0"/>
        <w:jc w:val="both"/>
        <w:rPr>
          <w:rFonts w:asciiTheme="majorHAnsi" w:hAnsiTheme="majorHAnsi" w:cstheme="majorHAnsi"/>
        </w:rPr>
      </w:pPr>
      <w:r w:rsidRPr="0029690E">
        <w:rPr>
          <w:rFonts w:asciiTheme="majorHAnsi" w:hAnsiTheme="majorHAnsi" w:cstheme="majorHAnsi"/>
        </w:rPr>
        <w:t xml:space="preserve">Mettre à disposition </w:t>
      </w:r>
      <w:proofErr w:type="spellStart"/>
      <w:r w:rsidRPr="0029690E">
        <w:rPr>
          <w:rFonts w:asciiTheme="majorHAnsi" w:hAnsiTheme="majorHAnsi" w:cstheme="majorHAnsi"/>
        </w:rPr>
        <w:t>le·la</w:t>
      </w:r>
      <w:proofErr w:type="spellEnd"/>
      <w:r w:rsidRPr="0029690E">
        <w:rPr>
          <w:rFonts w:asciiTheme="majorHAnsi" w:hAnsiTheme="majorHAnsi" w:cstheme="majorHAnsi"/>
        </w:rPr>
        <w:t xml:space="preserve"> </w:t>
      </w:r>
      <w:proofErr w:type="spellStart"/>
      <w:r w:rsidRPr="0029690E">
        <w:rPr>
          <w:rFonts w:asciiTheme="majorHAnsi" w:hAnsiTheme="majorHAnsi" w:cstheme="majorHAnsi"/>
        </w:rPr>
        <w:t>salarié·e</w:t>
      </w:r>
      <w:proofErr w:type="spellEnd"/>
      <w:r w:rsidRPr="0029690E">
        <w:rPr>
          <w:rFonts w:asciiTheme="majorHAnsi" w:hAnsiTheme="majorHAnsi" w:cstheme="majorHAnsi"/>
        </w:rPr>
        <w:t xml:space="preserve"> sur toute la durée de la formation</w:t>
      </w:r>
      <w:r w:rsidR="0015676C">
        <w:rPr>
          <w:rFonts w:asciiTheme="majorHAnsi" w:hAnsiTheme="majorHAnsi" w:cstheme="majorHAnsi"/>
        </w:rPr>
        <w:t xml:space="preserve"> et sans </w:t>
      </w:r>
      <w:r w:rsidR="00FE09DB">
        <w:rPr>
          <w:rFonts w:asciiTheme="majorHAnsi" w:hAnsiTheme="majorHAnsi" w:cstheme="majorHAnsi"/>
        </w:rPr>
        <w:t>défraiement</w:t>
      </w:r>
      <w:r w:rsidRPr="0029690E">
        <w:rPr>
          <w:rFonts w:asciiTheme="majorHAnsi" w:hAnsiTheme="majorHAnsi" w:cstheme="majorHAnsi"/>
        </w:rPr>
        <w:t>, soit :</w:t>
      </w:r>
    </w:p>
    <w:p w14:paraId="30CCC0DC" w14:textId="36A5C4B9" w:rsidR="0029690E" w:rsidRPr="0029690E" w:rsidRDefault="0029690E" w:rsidP="00BC30CF">
      <w:pPr>
        <w:numPr>
          <w:ilvl w:val="1"/>
          <w:numId w:val="15"/>
        </w:numPr>
        <w:spacing w:after="0"/>
        <w:jc w:val="both"/>
        <w:rPr>
          <w:rFonts w:asciiTheme="majorHAnsi" w:hAnsiTheme="majorHAnsi" w:cstheme="majorHAnsi"/>
        </w:rPr>
      </w:pPr>
      <w:r w:rsidRPr="0029690E">
        <w:rPr>
          <w:rFonts w:asciiTheme="majorHAnsi" w:hAnsiTheme="majorHAnsi" w:cstheme="majorHAnsi"/>
          <w:b/>
          <w:bCs/>
        </w:rPr>
        <w:t>3 jours consécutifs</w:t>
      </w:r>
      <w:r w:rsidRPr="0029690E">
        <w:rPr>
          <w:rFonts w:asciiTheme="majorHAnsi" w:hAnsiTheme="majorHAnsi" w:cstheme="majorHAnsi"/>
        </w:rPr>
        <w:t xml:space="preserve"> pour le temps 1 (</w:t>
      </w:r>
      <w:r w:rsidR="00D35C53" w:rsidRPr="00D35C53">
        <w:rPr>
          <w:rFonts w:asciiTheme="majorHAnsi" w:hAnsiTheme="majorHAnsi" w:cstheme="majorHAnsi"/>
        </w:rPr>
        <w:t xml:space="preserve">du 22 au 24 avril 2026, </w:t>
      </w:r>
      <w:r w:rsidR="00D35C53" w:rsidRPr="00D35C53">
        <w:rPr>
          <w:rFonts w:asciiTheme="majorHAnsi" w:hAnsiTheme="majorHAnsi" w:cstheme="majorHAnsi"/>
          <w:b/>
          <w:bCs/>
        </w:rPr>
        <w:t>ou</w:t>
      </w:r>
      <w:r w:rsidR="00D35C53" w:rsidRPr="00D35C53">
        <w:rPr>
          <w:rFonts w:asciiTheme="majorHAnsi" w:hAnsiTheme="majorHAnsi" w:cstheme="majorHAnsi"/>
        </w:rPr>
        <w:t xml:space="preserve"> du 28 au 30 avril </w:t>
      </w:r>
      <w:r w:rsidRPr="0029690E">
        <w:rPr>
          <w:rFonts w:asciiTheme="majorHAnsi" w:hAnsiTheme="majorHAnsi" w:cstheme="majorHAnsi"/>
        </w:rPr>
        <w:t>2026) ;</w:t>
      </w:r>
    </w:p>
    <w:p w14:paraId="3A0F7789" w14:textId="350DE3BE" w:rsidR="0029690E" w:rsidRPr="0029690E" w:rsidRDefault="0029690E" w:rsidP="00BC30CF">
      <w:pPr>
        <w:numPr>
          <w:ilvl w:val="1"/>
          <w:numId w:val="15"/>
        </w:numPr>
        <w:spacing w:after="0"/>
        <w:jc w:val="both"/>
        <w:rPr>
          <w:rFonts w:asciiTheme="majorHAnsi" w:hAnsiTheme="majorHAnsi" w:cstheme="majorHAnsi"/>
        </w:rPr>
      </w:pPr>
      <w:r w:rsidRPr="0029690E">
        <w:rPr>
          <w:rFonts w:asciiTheme="majorHAnsi" w:hAnsiTheme="majorHAnsi" w:cstheme="majorHAnsi"/>
          <w:b/>
          <w:bCs/>
        </w:rPr>
        <w:t>2 jours consécutifs</w:t>
      </w:r>
      <w:r w:rsidRPr="0029690E">
        <w:rPr>
          <w:rFonts w:asciiTheme="majorHAnsi" w:hAnsiTheme="majorHAnsi" w:cstheme="majorHAnsi"/>
        </w:rPr>
        <w:t xml:space="preserve"> pour le temps 2 (</w:t>
      </w:r>
      <w:r w:rsidR="00D35C53">
        <w:rPr>
          <w:rFonts w:asciiTheme="majorHAnsi" w:hAnsiTheme="majorHAnsi" w:cstheme="majorHAnsi"/>
        </w:rPr>
        <w:t xml:space="preserve">première semaine de </w:t>
      </w:r>
      <w:r w:rsidRPr="0029690E">
        <w:rPr>
          <w:rFonts w:asciiTheme="majorHAnsi" w:hAnsiTheme="majorHAnsi" w:cstheme="majorHAnsi"/>
        </w:rPr>
        <w:t>juin 2026), pour les participants retenus comme profils formateurs relais.</w:t>
      </w:r>
    </w:p>
    <w:p w14:paraId="54A12FD8" w14:textId="77777777" w:rsidR="00634DA7" w:rsidRDefault="0029690E" w:rsidP="00634DA7">
      <w:pPr>
        <w:numPr>
          <w:ilvl w:val="0"/>
          <w:numId w:val="15"/>
        </w:numPr>
        <w:spacing w:after="0"/>
        <w:jc w:val="both"/>
        <w:rPr>
          <w:rFonts w:asciiTheme="majorHAnsi" w:hAnsiTheme="majorHAnsi" w:cstheme="majorHAnsi"/>
        </w:rPr>
      </w:pPr>
      <w:r w:rsidRPr="0029690E">
        <w:rPr>
          <w:rFonts w:asciiTheme="majorHAnsi" w:hAnsiTheme="majorHAnsi" w:cstheme="majorHAnsi"/>
        </w:rPr>
        <w:t xml:space="preserve">Autoriser, pour les participants « </w:t>
      </w:r>
      <w:r w:rsidRPr="0029690E">
        <w:rPr>
          <w:rFonts w:asciiTheme="majorHAnsi" w:hAnsiTheme="majorHAnsi" w:cstheme="majorHAnsi"/>
          <w:b/>
          <w:bCs/>
        </w:rPr>
        <w:t>formateurs</w:t>
      </w:r>
      <w:r w:rsidR="00D35C53">
        <w:rPr>
          <w:rFonts w:asciiTheme="majorHAnsi" w:hAnsiTheme="majorHAnsi" w:cstheme="majorHAnsi"/>
          <w:b/>
          <w:bCs/>
        </w:rPr>
        <w:t xml:space="preserve"> </w:t>
      </w:r>
      <w:r w:rsidRPr="0029690E">
        <w:rPr>
          <w:rFonts w:asciiTheme="majorHAnsi" w:hAnsiTheme="majorHAnsi" w:cstheme="majorHAnsi"/>
        </w:rPr>
        <w:t xml:space="preserve">», l’implication dans la </w:t>
      </w:r>
      <w:r w:rsidRPr="0029690E">
        <w:rPr>
          <w:rFonts w:asciiTheme="majorHAnsi" w:hAnsiTheme="majorHAnsi" w:cstheme="majorHAnsi"/>
          <w:b/>
          <w:bCs/>
        </w:rPr>
        <w:t>création collective d’une formation socle</w:t>
      </w:r>
      <w:r w:rsidRPr="0029690E">
        <w:rPr>
          <w:rFonts w:asciiTheme="majorHAnsi" w:hAnsiTheme="majorHAnsi" w:cstheme="majorHAnsi"/>
        </w:rPr>
        <w:t xml:space="preserve"> adaptée au contexte guyanais.</w:t>
      </w:r>
    </w:p>
    <w:p w14:paraId="63C51507" w14:textId="411819C3" w:rsidR="003A7D0D" w:rsidRPr="00634DA7" w:rsidRDefault="0029690E" w:rsidP="00634DA7">
      <w:pPr>
        <w:numPr>
          <w:ilvl w:val="0"/>
          <w:numId w:val="15"/>
        </w:numPr>
        <w:spacing w:after="0"/>
        <w:jc w:val="both"/>
        <w:rPr>
          <w:rFonts w:asciiTheme="majorHAnsi" w:hAnsiTheme="majorHAnsi" w:cstheme="majorHAnsi"/>
        </w:rPr>
      </w:pPr>
      <w:r w:rsidRPr="00634DA7">
        <w:rPr>
          <w:rFonts w:asciiTheme="majorHAnsi" w:hAnsiTheme="majorHAnsi" w:cstheme="majorHAnsi"/>
        </w:rPr>
        <w:t xml:space="preserve">Favoriser et soutenir l’implication de ces formateurs relais dans le </w:t>
      </w:r>
      <w:r w:rsidRPr="00634DA7">
        <w:rPr>
          <w:rFonts w:asciiTheme="majorHAnsi" w:hAnsiTheme="majorHAnsi" w:cstheme="majorHAnsi"/>
          <w:b/>
          <w:bCs/>
        </w:rPr>
        <w:t>déploiement de la formation locale</w:t>
      </w:r>
      <w:r w:rsidRPr="00634DA7">
        <w:rPr>
          <w:rFonts w:asciiTheme="majorHAnsi" w:hAnsiTheme="majorHAnsi" w:cstheme="majorHAnsi"/>
        </w:rPr>
        <w:t xml:space="preserve"> à partir de septembre 2026, notamment en leur permettant de </w:t>
      </w:r>
      <w:proofErr w:type="spellStart"/>
      <w:r w:rsidRPr="00634DA7">
        <w:rPr>
          <w:rFonts w:asciiTheme="majorHAnsi" w:hAnsiTheme="majorHAnsi" w:cstheme="majorHAnsi"/>
        </w:rPr>
        <w:t>co-animer</w:t>
      </w:r>
      <w:proofErr w:type="spellEnd"/>
      <w:r w:rsidRPr="00634DA7">
        <w:rPr>
          <w:rFonts w:asciiTheme="majorHAnsi" w:hAnsiTheme="majorHAnsi" w:cstheme="majorHAnsi"/>
        </w:rPr>
        <w:t xml:space="preserve"> des sessions de formation en binôme</w:t>
      </w:r>
      <w:r w:rsidR="003A7D0D" w:rsidRPr="00634DA7">
        <w:rPr>
          <w:rFonts w:asciiTheme="majorHAnsi" w:hAnsiTheme="majorHAnsi" w:cstheme="majorHAnsi"/>
        </w:rPr>
        <w:t>, l’</w:t>
      </w:r>
      <w:r w:rsidR="00FC6D61" w:rsidRPr="00634DA7">
        <w:rPr>
          <w:rFonts w:asciiTheme="majorHAnsi" w:hAnsiTheme="majorHAnsi" w:cstheme="majorHAnsi"/>
        </w:rPr>
        <w:t>implication</w:t>
      </w:r>
      <w:r w:rsidR="003A7D0D" w:rsidRPr="00634DA7">
        <w:rPr>
          <w:rFonts w:asciiTheme="majorHAnsi" w:hAnsiTheme="majorHAnsi" w:cstheme="majorHAnsi"/>
        </w:rPr>
        <w:t xml:space="preserve"> se traduisant en :</w:t>
      </w:r>
    </w:p>
    <w:p w14:paraId="35E33040" w14:textId="11A77927" w:rsidR="0029690E" w:rsidRPr="00634DA7" w:rsidRDefault="003A7D0D" w:rsidP="003A7D0D">
      <w:pPr>
        <w:pStyle w:val="Paragraphedeliste"/>
        <w:numPr>
          <w:ilvl w:val="0"/>
          <w:numId w:val="17"/>
        </w:numPr>
        <w:spacing w:after="0"/>
        <w:jc w:val="both"/>
        <w:rPr>
          <w:rFonts w:asciiTheme="majorHAnsi" w:hAnsiTheme="majorHAnsi" w:cstheme="majorHAnsi"/>
        </w:rPr>
      </w:pPr>
      <w:proofErr w:type="gramStart"/>
      <w:r w:rsidRPr="00634DA7">
        <w:rPr>
          <w:rFonts w:asciiTheme="majorHAnsi" w:hAnsiTheme="majorHAnsi" w:cstheme="majorHAnsi"/>
        </w:rPr>
        <w:t>t</w:t>
      </w:r>
      <w:r w:rsidR="00352708" w:rsidRPr="00634DA7">
        <w:rPr>
          <w:rFonts w:asciiTheme="majorHAnsi" w:hAnsiTheme="majorHAnsi" w:cstheme="majorHAnsi"/>
        </w:rPr>
        <w:t>emps</w:t>
      </w:r>
      <w:proofErr w:type="gramEnd"/>
      <w:r w:rsidR="00352708" w:rsidRPr="00634DA7">
        <w:rPr>
          <w:rFonts w:asciiTheme="majorHAnsi" w:hAnsiTheme="majorHAnsi" w:cstheme="majorHAnsi"/>
        </w:rPr>
        <w:t xml:space="preserve"> estimé de 2 fois 3 jours</w:t>
      </w:r>
      <w:r w:rsidRPr="00634DA7">
        <w:rPr>
          <w:rFonts w:asciiTheme="majorHAnsi" w:hAnsiTheme="majorHAnsi" w:cstheme="majorHAnsi"/>
        </w:rPr>
        <w:t> ;</w:t>
      </w:r>
    </w:p>
    <w:p w14:paraId="3D624A06" w14:textId="7C554F18" w:rsidR="003A7D0D" w:rsidRPr="00634DA7" w:rsidRDefault="003A7D0D" w:rsidP="003A7D0D">
      <w:pPr>
        <w:pStyle w:val="Paragraphedeliste"/>
        <w:numPr>
          <w:ilvl w:val="0"/>
          <w:numId w:val="17"/>
        </w:numPr>
        <w:spacing w:after="0"/>
        <w:jc w:val="both"/>
        <w:rPr>
          <w:rFonts w:asciiTheme="majorHAnsi" w:hAnsiTheme="majorHAnsi" w:cstheme="majorHAnsi"/>
        </w:rPr>
      </w:pPr>
      <w:r w:rsidRPr="00634DA7">
        <w:rPr>
          <w:rFonts w:asciiTheme="majorHAnsi" w:hAnsiTheme="majorHAnsi" w:cstheme="majorHAnsi"/>
        </w:rPr>
        <w:t>reconductible selon les besoins recensés annuellement</w:t>
      </w:r>
      <w:r w:rsidR="00F94DC3" w:rsidRPr="00634DA7">
        <w:rPr>
          <w:rFonts w:asciiTheme="majorHAnsi" w:hAnsiTheme="majorHAnsi" w:cstheme="majorHAnsi"/>
        </w:rPr>
        <w:t>.</w:t>
      </w:r>
    </w:p>
    <w:p w14:paraId="059B1290" w14:textId="77777777" w:rsidR="003A7D0D" w:rsidRPr="003A7D0D" w:rsidRDefault="003A7D0D" w:rsidP="003A7D0D">
      <w:pPr>
        <w:pStyle w:val="Paragraphedeliste"/>
        <w:spacing w:after="0"/>
        <w:ind w:left="1491"/>
        <w:jc w:val="both"/>
        <w:rPr>
          <w:rFonts w:asciiTheme="majorHAnsi" w:hAnsiTheme="majorHAnsi" w:cstheme="majorHAnsi"/>
        </w:rPr>
      </w:pPr>
    </w:p>
    <w:p w14:paraId="67BEC583" w14:textId="77777777" w:rsidR="0029690E" w:rsidRPr="0029690E" w:rsidRDefault="0029690E" w:rsidP="00BC30CF">
      <w:pPr>
        <w:spacing w:after="0"/>
        <w:jc w:val="both"/>
        <w:rPr>
          <w:rFonts w:asciiTheme="majorHAnsi" w:hAnsiTheme="majorHAnsi" w:cstheme="majorHAnsi"/>
        </w:rPr>
      </w:pPr>
      <w:r w:rsidRPr="0029690E">
        <w:rPr>
          <w:rFonts w:asciiTheme="majorHAnsi" w:hAnsiTheme="majorHAnsi" w:cstheme="majorHAnsi"/>
        </w:rPr>
        <w:t xml:space="preserve">Cet engagement vise à garantir que la formation bénéficie pleinement aux structures et aux publics du territoire, en permettant aux professionnels formés de </w:t>
      </w:r>
      <w:r w:rsidRPr="0029690E">
        <w:rPr>
          <w:rFonts w:asciiTheme="majorHAnsi" w:hAnsiTheme="majorHAnsi" w:cstheme="majorHAnsi"/>
          <w:b/>
          <w:bCs/>
        </w:rPr>
        <w:t>réinvestir et diffuser les acquis</w:t>
      </w:r>
      <w:r w:rsidRPr="0029690E">
        <w:rPr>
          <w:rFonts w:asciiTheme="majorHAnsi" w:hAnsiTheme="majorHAnsi" w:cstheme="majorHAnsi"/>
        </w:rPr>
        <w:t xml:space="preserve"> au sein de leur environnement professionnel et dans les réseaux territoriaux.</w:t>
      </w:r>
    </w:p>
    <w:p w14:paraId="4530BE77" w14:textId="77777777" w:rsidR="0015676C" w:rsidRDefault="0015676C" w:rsidP="00BC30CF">
      <w:pPr>
        <w:spacing w:after="0"/>
        <w:jc w:val="both"/>
        <w:rPr>
          <w:rFonts w:asciiTheme="majorHAnsi" w:hAnsiTheme="majorHAnsi" w:cstheme="majorHAnsi"/>
        </w:rPr>
      </w:pPr>
    </w:p>
    <w:p w14:paraId="57D9878C" w14:textId="77777777" w:rsidR="00D35C53" w:rsidRDefault="0029690E" w:rsidP="006B100C">
      <w:pPr>
        <w:spacing w:after="0"/>
        <w:rPr>
          <w:rFonts w:asciiTheme="majorHAnsi" w:hAnsiTheme="majorHAnsi" w:cstheme="majorHAnsi"/>
          <w:b/>
          <w:bCs/>
        </w:rPr>
      </w:pPr>
      <w:r w:rsidRPr="0029690E">
        <w:rPr>
          <w:rFonts w:asciiTheme="majorHAnsi" w:hAnsiTheme="majorHAnsi" w:cstheme="majorHAnsi"/>
          <w:b/>
          <w:bCs/>
        </w:rPr>
        <w:t>Nom et fonction du représentant légal / employeur :</w:t>
      </w:r>
      <w:r w:rsidRPr="0029690E">
        <w:rPr>
          <w:rFonts w:asciiTheme="majorHAnsi" w:hAnsiTheme="majorHAnsi" w:cstheme="majorHAnsi"/>
        </w:rPr>
        <w:t xml:space="preserve"> </w:t>
      </w:r>
      <w:r w:rsidRPr="0029690E">
        <w:rPr>
          <w:rFonts w:asciiTheme="majorHAnsi" w:hAnsiTheme="majorHAnsi" w:cstheme="majorHAnsi"/>
        </w:rPr>
        <w:br/>
      </w:r>
    </w:p>
    <w:p w14:paraId="47096B94" w14:textId="77777777" w:rsidR="00D35C53" w:rsidRDefault="00D35C53" w:rsidP="006B100C">
      <w:pPr>
        <w:spacing w:after="0"/>
        <w:rPr>
          <w:rFonts w:asciiTheme="majorHAnsi" w:hAnsiTheme="majorHAnsi" w:cstheme="majorHAnsi"/>
          <w:b/>
          <w:bCs/>
        </w:rPr>
      </w:pPr>
    </w:p>
    <w:p w14:paraId="14D20B2C" w14:textId="4F31DD73" w:rsidR="0029690E" w:rsidRPr="0029690E" w:rsidRDefault="0029690E" w:rsidP="006B100C">
      <w:pPr>
        <w:spacing w:after="0"/>
        <w:rPr>
          <w:rFonts w:asciiTheme="majorHAnsi" w:hAnsiTheme="majorHAnsi" w:cstheme="majorHAnsi"/>
        </w:rPr>
      </w:pPr>
      <w:r w:rsidRPr="0029690E">
        <w:rPr>
          <w:rFonts w:asciiTheme="majorHAnsi" w:hAnsiTheme="majorHAnsi" w:cstheme="majorHAnsi"/>
          <w:b/>
          <w:bCs/>
        </w:rPr>
        <w:t>Signature et cachet de la structure :</w:t>
      </w:r>
      <w:r w:rsidRPr="0029690E">
        <w:rPr>
          <w:rFonts w:asciiTheme="majorHAnsi" w:hAnsiTheme="majorHAnsi" w:cstheme="majorHAnsi"/>
        </w:rPr>
        <w:t xml:space="preserve"> </w:t>
      </w:r>
    </w:p>
    <w:p w14:paraId="0076E17E" w14:textId="59034E6E" w:rsidR="00426474" w:rsidRPr="0029690E" w:rsidRDefault="00426474" w:rsidP="00BC30CF">
      <w:pPr>
        <w:spacing w:after="0"/>
        <w:jc w:val="both"/>
        <w:rPr>
          <w:rFonts w:asciiTheme="majorHAnsi" w:hAnsiTheme="majorHAnsi" w:cstheme="majorHAnsi"/>
        </w:rPr>
      </w:pPr>
    </w:p>
    <w:sectPr w:rsidR="00426474" w:rsidRPr="0029690E" w:rsidSect="00D35C53">
      <w:headerReference w:type="default" r:id="rId8"/>
      <w:footerReference w:type="default" r:id="rId9"/>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6FFD" w14:textId="77777777" w:rsidR="00670019" w:rsidRDefault="00670019" w:rsidP="00BC30CF">
      <w:pPr>
        <w:spacing w:after="0" w:line="240" w:lineRule="auto"/>
      </w:pPr>
      <w:r>
        <w:separator/>
      </w:r>
    </w:p>
  </w:endnote>
  <w:endnote w:type="continuationSeparator" w:id="0">
    <w:p w14:paraId="7E5CC417" w14:textId="77777777" w:rsidR="00670019" w:rsidRDefault="00670019" w:rsidP="00BC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429795"/>
      <w:docPartObj>
        <w:docPartGallery w:val="Page Numbers (Bottom of Page)"/>
        <w:docPartUnique/>
      </w:docPartObj>
    </w:sdtPr>
    <w:sdtContent>
      <w:sdt>
        <w:sdtPr>
          <w:id w:val="-1769616900"/>
          <w:docPartObj>
            <w:docPartGallery w:val="Page Numbers (Top of Page)"/>
            <w:docPartUnique/>
          </w:docPartObj>
        </w:sdtPr>
        <w:sdtContent>
          <w:p w14:paraId="3605F37C" w14:textId="3990D333" w:rsidR="00E8305A" w:rsidRDefault="00E8305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F0466EC" w14:textId="77777777" w:rsidR="00E8305A" w:rsidRDefault="00E830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EA105" w14:textId="77777777" w:rsidR="00670019" w:rsidRDefault="00670019" w:rsidP="00BC30CF">
      <w:pPr>
        <w:spacing w:after="0" w:line="240" w:lineRule="auto"/>
      </w:pPr>
      <w:r>
        <w:separator/>
      </w:r>
    </w:p>
  </w:footnote>
  <w:footnote w:type="continuationSeparator" w:id="0">
    <w:p w14:paraId="3266C72F" w14:textId="77777777" w:rsidR="00670019" w:rsidRDefault="00670019" w:rsidP="00BC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0"/>
      <w:gridCol w:w="3396"/>
      <w:gridCol w:w="3351"/>
    </w:tblGrid>
    <w:tr w:rsidR="00D35C53" w14:paraId="4B6F2BBF" w14:textId="77777777" w:rsidTr="00D35C53">
      <w:tc>
        <w:tcPr>
          <w:tcW w:w="3401" w:type="dxa"/>
          <w:vAlign w:val="center"/>
        </w:tcPr>
        <w:p w14:paraId="06B26A39" w14:textId="2A02BDA9" w:rsidR="00D35C53" w:rsidRDefault="00D35C53" w:rsidP="00D35C53">
          <w:pPr>
            <w:pStyle w:val="En-tte"/>
            <w:jc w:val="center"/>
            <w:rPr>
              <w:noProof/>
            </w:rPr>
          </w:pPr>
          <w:r w:rsidRPr="00D35C53">
            <w:rPr>
              <w:noProof/>
            </w:rPr>
            <w:drawing>
              <wp:inline distT="0" distB="0" distL="0" distR="0" wp14:anchorId="4632D842" wp14:editId="7247A81A">
                <wp:extent cx="1029514" cy="576000"/>
                <wp:effectExtent l="0" t="0" r="0" b="0"/>
                <wp:docPr id="5" name="Image 4">
                  <a:extLst xmlns:a="http://schemas.openxmlformats.org/drawingml/2006/main">
                    <a:ext uri="{FF2B5EF4-FFF2-40B4-BE49-F238E27FC236}">
                      <a16:creationId xmlns:a16="http://schemas.microsoft.com/office/drawing/2014/main" id="{954C126B-E441-4B82-AB69-A90AE7A1CB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954C126B-E441-4B82-AB69-A90AE7A1CB91}"/>
                            </a:ext>
                          </a:extLst>
                        </pic:cNvPr>
                        <pic:cNvPicPr>
                          <a:picLocks noChangeAspect="1"/>
                        </pic:cNvPicPr>
                      </pic:nvPicPr>
                      <pic:blipFill>
                        <a:blip r:embed="rId1"/>
                        <a:stretch>
                          <a:fillRect/>
                        </a:stretch>
                      </pic:blipFill>
                      <pic:spPr>
                        <a:xfrm>
                          <a:off x="0" y="0"/>
                          <a:ext cx="1029514" cy="576000"/>
                        </a:xfrm>
                        <a:prstGeom prst="rect">
                          <a:avLst/>
                        </a:prstGeom>
                      </pic:spPr>
                    </pic:pic>
                  </a:graphicData>
                </a:graphic>
              </wp:inline>
            </w:drawing>
          </w:r>
        </w:p>
      </w:tc>
      <w:tc>
        <w:tcPr>
          <w:tcW w:w="3402" w:type="dxa"/>
          <w:vAlign w:val="center"/>
        </w:tcPr>
        <w:p w14:paraId="05A1C3A2" w14:textId="54D333E3" w:rsidR="00D35C53" w:rsidRDefault="00D35C53" w:rsidP="00D35C53">
          <w:pPr>
            <w:pStyle w:val="En-tte"/>
            <w:jc w:val="center"/>
            <w:rPr>
              <w:noProof/>
            </w:rPr>
          </w:pPr>
          <w:r w:rsidRPr="00D35C53">
            <w:rPr>
              <w:noProof/>
            </w:rPr>
            <w:drawing>
              <wp:inline distT="0" distB="0" distL="0" distR="0" wp14:anchorId="457A69F3" wp14:editId="2827A399">
                <wp:extent cx="1970467" cy="696934"/>
                <wp:effectExtent l="0" t="0" r="0" b="8255"/>
                <wp:docPr id="6" name="Image 5" descr="Une image contenant texte, Police, Graphique, graphisme&#10;&#10;Le contenu généré par l’IA peut être incorrect.">
                  <a:extLst xmlns:a="http://schemas.openxmlformats.org/drawingml/2006/main">
                    <a:ext uri="{FF2B5EF4-FFF2-40B4-BE49-F238E27FC236}">
                      <a16:creationId xmlns:a16="http://schemas.microsoft.com/office/drawing/2014/main" id="{F0FD8EDB-C1F1-45E5-8042-836488229A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texte, Police, Graphique, graphisme&#10;&#10;Le contenu généré par l’IA peut être incorrect.">
                          <a:extLst>
                            <a:ext uri="{FF2B5EF4-FFF2-40B4-BE49-F238E27FC236}">
                              <a16:creationId xmlns:a16="http://schemas.microsoft.com/office/drawing/2014/main" id="{F0FD8EDB-C1F1-45E5-8042-836488229A39}"/>
                            </a:ext>
                          </a:extLst>
                        </pic:cNvPr>
                        <pic:cNvPicPr>
                          <a:picLocks noChangeAspect="1"/>
                        </pic:cNvPicPr>
                      </pic:nvPicPr>
                      <pic:blipFill>
                        <a:blip r:embed="rId2"/>
                        <a:stretch>
                          <a:fillRect/>
                        </a:stretch>
                      </pic:blipFill>
                      <pic:spPr>
                        <a:xfrm>
                          <a:off x="0" y="0"/>
                          <a:ext cx="1979086" cy="699982"/>
                        </a:xfrm>
                        <a:prstGeom prst="rect">
                          <a:avLst/>
                        </a:prstGeom>
                      </pic:spPr>
                    </pic:pic>
                  </a:graphicData>
                </a:graphic>
              </wp:inline>
            </w:drawing>
          </w:r>
        </w:p>
      </w:tc>
      <w:tc>
        <w:tcPr>
          <w:tcW w:w="3402" w:type="dxa"/>
          <w:vAlign w:val="center"/>
        </w:tcPr>
        <w:p w14:paraId="29DAD6CC" w14:textId="575559D0" w:rsidR="00D35C53" w:rsidRDefault="00D35C53" w:rsidP="00D35C53">
          <w:pPr>
            <w:pStyle w:val="En-tte"/>
            <w:jc w:val="center"/>
            <w:rPr>
              <w:noProof/>
            </w:rPr>
          </w:pPr>
          <w:r w:rsidRPr="00D35C53">
            <w:rPr>
              <w:noProof/>
            </w:rPr>
            <w:drawing>
              <wp:inline distT="0" distB="0" distL="0" distR="0" wp14:anchorId="00635DC7" wp14:editId="43CA2A03">
                <wp:extent cx="1590989" cy="576000"/>
                <wp:effectExtent l="0" t="0" r="9525" b="0"/>
                <wp:docPr id="4" name="Image 3" descr="Une image contenant Graphique, graphisme, Police, clipart&#10;&#10;Le contenu généré par l’IA peut être incorrect.">
                  <a:extLst xmlns:a="http://schemas.openxmlformats.org/drawingml/2006/main">
                    <a:ext uri="{FF2B5EF4-FFF2-40B4-BE49-F238E27FC236}">
                      <a16:creationId xmlns:a16="http://schemas.microsoft.com/office/drawing/2014/main" id="{F40EA7C6-B61A-4B48-90BE-E7FF0AD547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Graphique, graphisme, Police, clipart&#10;&#10;Le contenu généré par l’IA peut être incorrect.">
                          <a:extLst>
                            <a:ext uri="{FF2B5EF4-FFF2-40B4-BE49-F238E27FC236}">
                              <a16:creationId xmlns:a16="http://schemas.microsoft.com/office/drawing/2014/main" id="{F40EA7C6-B61A-4B48-90BE-E7FF0AD547C6}"/>
                            </a:ext>
                          </a:extLst>
                        </pic:cNvPr>
                        <pic:cNvPicPr>
                          <a:picLocks noChangeAspect="1"/>
                        </pic:cNvPicPr>
                      </pic:nvPicPr>
                      <pic:blipFill>
                        <a:blip r:embed="rId3"/>
                        <a:stretch>
                          <a:fillRect/>
                        </a:stretch>
                      </pic:blipFill>
                      <pic:spPr>
                        <a:xfrm>
                          <a:off x="0" y="0"/>
                          <a:ext cx="1590989" cy="576000"/>
                        </a:xfrm>
                        <a:prstGeom prst="rect">
                          <a:avLst/>
                        </a:prstGeom>
                      </pic:spPr>
                    </pic:pic>
                  </a:graphicData>
                </a:graphic>
              </wp:inline>
            </w:drawing>
          </w:r>
        </w:p>
      </w:tc>
    </w:tr>
  </w:tbl>
  <w:p w14:paraId="5A6CDCAD" w14:textId="43CF74A8" w:rsidR="00BC30CF" w:rsidRDefault="00BC30C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1E4F755E"/>
    <w:multiLevelType w:val="multilevel"/>
    <w:tmpl w:val="C20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4C70C0"/>
    <w:multiLevelType w:val="multilevel"/>
    <w:tmpl w:val="86DE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A661D"/>
    <w:multiLevelType w:val="hybridMultilevel"/>
    <w:tmpl w:val="6D525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13E4375"/>
    <w:multiLevelType w:val="hybridMultilevel"/>
    <w:tmpl w:val="4FBC76DE"/>
    <w:lvl w:ilvl="0" w:tplc="040C000B">
      <w:start w:val="1"/>
      <w:numFmt w:val="bullet"/>
      <w:lvlText w:val=""/>
      <w:lvlJc w:val="left"/>
      <w:pPr>
        <w:ind w:left="1491" w:hanging="360"/>
      </w:pPr>
      <w:rPr>
        <w:rFonts w:ascii="Wingdings" w:hAnsi="Wingdings" w:hint="default"/>
      </w:rPr>
    </w:lvl>
    <w:lvl w:ilvl="1" w:tplc="040C0003" w:tentative="1">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13" w15:restartNumberingAfterBreak="0">
    <w:nsid w:val="667157DB"/>
    <w:multiLevelType w:val="multilevel"/>
    <w:tmpl w:val="49EC6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E7D5F"/>
    <w:multiLevelType w:val="multilevel"/>
    <w:tmpl w:val="F210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A06DA"/>
    <w:multiLevelType w:val="multilevel"/>
    <w:tmpl w:val="03E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C645EE"/>
    <w:multiLevelType w:val="hybridMultilevel"/>
    <w:tmpl w:val="FF32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7851090">
    <w:abstractNumId w:val="8"/>
  </w:num>
  <w:num w:numId="2" w16cid:durableId="1256748843">
    <w:abstractNumId w:val="6"/>
  </w:num>
  <w:num w:numId="3" w16cid:durableId="1230383675">
    <w:abstractNumId w:val="5"/>
  </w:num>
  <w:num w:numId="4" w16cid:durableId="2077126648">
    <w:abstractNumId w:val="4"/>
  </w:num>
  <w:num w:numId="5" w16cid:durableId="1747914358">
    <w:abstractNumId w:val="7"/>
  </w:num>
  <w:num w:numId="6" w16cid:durableId="2142534725">
    <w:abstractNumId w:val="3"/>
  </w:num>
  <w:num w:numId="7" w16cid:durableId="1090278466">
    <w:abstractNumId w:val="2"/>
  </w:num>
  <w:num w:numId="8" w16cid:durableId="509100448">
    <w:abstractNumId w:val="1"/>
  </w:num>
  <w:num w:numId="9" w16cid:durableId="718624209">
    <w:abstractNumId w:val="0"/>
  </w:num>
  <w:num w:numId="10" w16cid:durableId="549615027">
    <w:abstractNumId w:val="14"/>
  </w:num>
  <w:num w:numId="11" w16cid:durableId="1650011626">
    <w:abstractNumId w:val="10"/>
  </w:num>
  <w:num w:numId="12" w16cid:durableId="153760282">
    <w:abstractNumId w:val="16"/>
  </w:num>
  <w:num w:numId="13" w16cid:durableId="1017468613">
    <w:abstractNumId w:val="9"/>
  </w:num>
  <w:num w:numId="14" w16cid:durableId="2001618186">
    <w:abstractNumId w:val="15"/>
  </w:num>
  <w:num w:numId="15" w16cid:durableId="248971347">
    <w:abstractNumId w:val="13"/>
  </w:num>
  <w:num w:numId="16" w16cid:durableId="862741946">
    <w:abstractNumId w:val="11"/>
  </w:num>
  <w:num w:numId="17" w16cid:durableId="8634025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0B0F"/>
    <w:rsid w:val="0006063C"/>
    <w:rsid w:val="00101194"/>
    <w:rsid w:val="00101929"/>
    <w:rsid w:val="00114769"/>
    <w:rsid w:val="0015074B"/>
    <w:rsid w:val="0015676C"/>
    <w:rsid w:val="001A4392"/>
    <w:rsid w:val="00281E6B"/>
    <w:rsid w:val="0029639D"/>
    <w:rsid w:val="0029690E"/>
    <w:rsid w:val="00326F90"/>
    <w:rsid w:val="003446E6"/>
    <w:rsid w:val="00352708"/>
    <w:rsid w:val="003A7D0D"/>
    <w:rsid w:val="004040D0"/>
    <w:rsid w:val="00426474"/>
    <w:rsid w:val="004B1900"/>
    <w:rsid w:val="00516BB5"/>
    <w:rsid w:val="00570B28"/>
    <w:rsid w:val="006003E0"/>
    <w:rsid w:val="00634DA7"/>
    <w:rsid w:val="00670019"/>
    <w:rsid w:val="006B100C"/>
    <w:rsid w:val="006F31F2"/>
    <w:rsid w:val="0075484F"/>
    <w:rsid w:val="00782126"/>
    <w:rsid w:val="0086412A"/>
    <w:rsid w:val="008C1C0F"/>
    <w:rsid w:val="008E15E1"/>
    <w:rsid w:val="008E5B75"/>
    <w:rsid w:val="0097315B"/>
    <w:rsid w:val="009B5BCA"/>
    <w:rsid w:val="00A464CD"/>
    <w:rsid w:val="00AA1D8D"/>
    <w:rsid w:val="00B3639C"/>
    <w:rsid w:val="00B47730"/>
    <w:rsid w:val="00BC30CF"/>
    <w:rsid w:val="00C33842"/>
    <w:rsid w:val="00CB0664"/>
    <w:rsid w:val="00D35C53"/>
    <w:rsid w:val="00DF0403"/>
    <w:rsid w:val="00DF645E"/>
    <w:rsid w:val="00E8305A"/>
    <w:rsid w:val="00F91EB7"/>
    <w:rsid w:val="00F94DC3"/>
    <w:rsid w:val="00FC693F"/>
    <w:rsid w:val="00FC6A6C"/>
    <w:rsid w:val="00FC6D61"/>
    <w:rsid w:val="00FE09DB"/>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A05C8"/>
  <w14:defaultImageDpi w14:val="330"/>
  <w15:docId w15:val="{E2533824-864B-436C-ACFA-D4F4F9B8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Titre"/>
    <w:next w:val="Normal"/>
    <w:link w:val="Titre1Car"/>
    <w:uiPriority w:val="9"/>
    <w:qFormat/>
    <w:rsid w:val="0015676C"/>
    <w:pPr>
      <w:spacing w:after="0"/>
      <w:outlineLvl w:val="0"/>
    </w:pPr>
    <w:rPr>
      <w:rFonts w:cstheme="majorHAnsi"/>
      <w:b/>
      <w:bCs/>
      <w:sz w:val="36"/>
      <w:szCs w:val="36"/>
    </w:rPr>
  </w:style>
  <w:style w:type="paragraph" w:styleId="Titre2">
    <w:name w:val="heading 2"/>
    <w:basedOn w:val="Normal"/>
    <w:next w:val="Normal"/>
    <w:link w:val="Titre2Car"/>
    <w:uiPriority w:val="9"/>
    <w:unhideWhenUsed/>
    <w:qFormat/>
    <w:rsid w:val="0015676C"/>
    <w:pPr>
      <w:spacing w:after="0"/>
      <w:outlineLvl w:val="1"/>
    </w:pPr>
    <w:rPr>
      <w:rFonts w:asciiTheme="majorHAnsi" w:hAnsiTheme="majorHAnsi" w:cstheme="majorHAnsi"/>
      <w:b/>
      <w:bCs/>
      <w:color w:val="1F497D" w:themeColor="text2"/>
      <w:sz w:val="28"/>
      <w:szCs w:val="28"/>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15676C"/>
    <w:rPr>
      <w:rFonts w:asciiTheme="majorHAnsi" w:eastAsiaTheme="majorEastAsia" w:hAnsiTheme="majorHAnsi" w:cstheme="majorHAnsi"/>
      <w:b/>
      <w:bCs/>
      <w:color w:val="17365D" w:themeColor="text2" w:themeShade="BF"/>
      <w:spacing w:val="5"/>
      <w:kern w:val="28"/>
      <w:sz w:val="36"/>
      <w:szCs w:val="36"/>
      <w:lang w:val="fr-FR"/>
    </w:rPr>
  </w:style>
  <w:style w:type="character" w:customStyle="1" w:styleId="Titre2Car">
    <w:name w:val="Titre 2 Car"/>
    <w:basedOn w:val="Policepardfaut"/>
    <w:link w:val="Titre2"/>
    <w:uiPriority w:val="9"/>
    <w:rsid w:val="0015676C"/>
    <w:rPr>
      <w:rFonts w:asciiTheme="majorHAnsi" w:hAnsiTheme="majorHAnsi" w:cstheme="majorHAnsi"/>
      <w:b/>
      <w:bCs/>
      <w:color w:val="1F497D" w:themeColor="text2"/>
      <w:sz w:val="28"/>
      <w:szCs w:val="28"/>
      <w:lang w:val="fr-FR"/>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1168</Words>
  <Characters>6424</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Sebastien CHAPELLON</cp:lastModifiedBy>
  <cp:revision>2</cp:revision>
  <cp:lastPrinted>2025-12-08T12:11:00Z</cp:lastPrinted>
  <dcterms:created xsi:type="dcterms:W3CDTF">2026-02-14T12:36:00Z</dcterms:created>
  <dcterms:modified xsi:type="dcterms:W3CDTF">2026-02-14T12:36:00Z</dcterms:modified>
  <cp:category/>
</cp:coreProperties>
</file>